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5D3C" w14:textId="1059C804" w:rsidR="00B077BD" w:rsidRPr="006047FF" w:rsidRDefault="00B077BD" w:rsidP="00B077BD">
      <w:pPr>
        <w:pStyle w:val="Header"/>
        <w:keepLines/>
        <w:tabs>
          <w:tab w:val="right" w:pos="13323"/>
        </w:tabs>
        <w:spacing w:before="60" w:after="60"/>
        <w:rPr>
          <w:rFonts w:eastAsiaTheme="minorEastAsia" w:cs="Arial"/>
          <w:b w:val="0"/>
          <w:sz w:val="24"/>
          <w:szCs w:val="24"/>
          <w:lang w:eastAsia="zh-TW"/>
        </w:rPr>
      </w:pPr>
      <w:bookmarkStart w:id="0" w:name="OLE_LINK20"/>
      <w:r w:rsidRPr="004A029C">
        <w:rPr>
          <w:rFonts w:cs="Arial"/>
          <w:sz w:val="24"/>
          <w:szCs w:val="24"/>
        </w:rPr>
        <w:t>3GPP TSG-RAN WG4 Meeting #</w:t>
      </w:r>
      <w:r w:rsidRPr="004A029C">
        <w:rPr>
          <w:rFonts w:cs="Arial"/>
        </w:rPr>
        <w:t xml:space="preserve"> </w:t>
      </w:r>
      <w:r>
        <w:rPr>
          <w:rFonts w:cs="Arial"/>
          <w:sz w:val="24"/>
          <w:szCs w:val="24"/>
        </w:rPr>
        <w:t>1</w:t>
      </w:r>
      <w:r w:rsidR="00834677">
        <w:rPr>
          <w:rFonts w:cs="Arial"/>
          <w:sz w:val="24"/>
          <w:szCs w:val="24"/>
        </w:rPr>
        <w:t>10</w:t>
      </w:r>
      <w:r w:rsidRPr="004A029C">
        <w:rPr>
          <w:rFonts w:cs="Arial"/>
          <w:sz w:val="24"/>
          <w:szCs w:val="24"/>
        </w:rPr>
        <w:tab/>
        <w:t>R4-</w:t>
      </w:r>
      <w:r w:rsidRPr="00453D07">
        <w:rPr>
          <w:rFonts w:cs="Arial"/>
          <w:sz w:val="24"/>
          <w:szCs w:val="24"/>
        </w:rPr>
        <w:t>2</w:t>
      </w:r>
      <w:r w:rsidR="006047FF">
        <w:rPr>
          <w:rFonts w:eastAsiaTheme="minorEastAsia" w:cs="Arial" w:hint="eastAsia"/>
          <w:sz w:val="24"/>
          <w:szCs w:val="24"/>
          <w:lang w:eastAsia="zh-TW"/>
        </w:rPr>
        <w:t>4</w:t>
      </w:r>
      <w:r w:rsidR="006047FF">
        <w:rPr>
          <w:rFonts w:eastAsiaTheme="minorEastAsia" w:cs="Arial"/>
          <w:sz w:val="24"/>
          <w:szCs w:val="24"/>
          <w:lang w:eastAsia="zh-TW"/>
        </w:rPr>
        <w:t>00558</w:t>
      </w:r>
    </w:p>
    <w:bookmarkEnd w:id="0"/>
    <w:p w14:paraId="23E2905F" w14:textId="77777777" w:rsidR="00834677" w:rsidRPr="006D409C" w:rsidRDefault="00834677" w:rsidP="00834677">
      <w:pPr>
        <w:pStyle w:val="Header"/>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Athens, GR, 26 Feb – 01 Mar, 2024</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29D75E52"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9A09C9">
        <w:rPr>
          <w:rFonts w:ascii="Arial" w:hAnsi="Arial" w:cs="Arial"/>
          <w:b/>
          <w:sz w:val="24"/>
        </w:rPr>
        <w:t>8</w:t>
      </w:r>
      <w:r w:rsidR="005D72A3">
        <w:rPr>
          <w:rFonts w:ascii="Arial" w:hAnsi="Arial" w:cs="Arial"/>
          <w:b/>
          <w:sz w:val="24"/>
        </w:rPr>
        <w:t>.</w:t>
      </w:r>
      <w:r w:rsidR="00834677">
        <w:rPr>
          <w:rFonts w:ascii="Arial" w:hAnsi="Arial" w:cs="Arial"/>
          <w:b/>
          <w:sz w:val="24"/>
        </w:rPr>
        <w:t>22.4</w:t>
      </w:r>
    </w:p>
    <w:p w14:paraId="65CDE295" w14:textId="66891164"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 xml:space="preserve">Qualcomm </w:t>
      </w:r>
      <w:r w:rsidR="00834677" w:rsidRPr="00834677">
        <w:rPr>
          <w:rFonts w:ascii="Arial" w:hAnsi="Arial" w:cs="Arial"/>
          <w:sz w:val="24"/>
        </w:rPr>
        <w:t>Incorporated</w:t>
      </w:r>
    </w:p>
    <w:p w14:paraId="267A5455" w14:textId="41B82C7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w:t>
      </w:r>
      <w:r w:rsidR="00737E52">
        <w:rPr>
          <w:rFonts w:ascii="Arial" w:hAnsi="Arial" w:cs="Arial"/>
          <w:sz w:val="24"/>
        </w:rPr>
        <w:t>L</w:t>
      </w:r>
      <w:r w:rsidR="008B7C2E">
        <w:rPr>
          <w:rFonts w:ascii="Arial" w:hAnsi="Arial" w:cs="Arial"/>
          <w:sz w:val="24"/>
        </w:rPr>
        <w:t xml:space="preserve"> enhancement</w:t>
      </w:r>
      <w:r w:rsidR="00A83F43">
        <w:rPr>
          <w:rFonts w:ascii="Arial" w:eastAsiaTheme="minorEastAsia" w:hAnsi="Arial" w:cs="Arial"/>
          <w:sz w:val="24"/>
          <w:lang w:eastAsia="zh-TW"/>
        </w:rPr>
        <w:t xml:space="preserve"> </w:t>
      </w:r>
      <w:proofErr w:type="spellStart"/>
      <w:r w:rsidR="00402C1C">
        <w:rPr>
          <w:rFonts w:ascii="Arial" w:hAnsi="Arial" w:cs="Arial"/>
          <w:sz w:val="24"/>
        </w:rPr>
        <w:t>demod</w:t>
      </w:r>
      <w:proofErr w:type="spellEnd"/>
      <w:r w:rsidR="00737E52">
        <w:rPr>
          <w:rFonts w:ascii="Arial" w:hAnsi="Arial" w:cs="Arial"/>
          <w:sz w:val="24"/>
        </w:rPr>
        <w:t xml:space="preserve"> </w:t>
      </w:r>
      <w:r w:rsidR="00402C1C">
        <w:rPr>
          <w:rFonts w:ascii="Arial" w:hAnsi="Arial" w:cs="Arial"/>
          <w:sz w:val="24"/>
        </w:rPr>
        <w:t>r</w:t>
      </w:r>
      <w:r w:rsidR="00737E52">
        <w:rPr>
          <w:rFonts w:ascii="Arial" w:hAnsi="Arial" w:cs="Arial"/>
          <w:sz w:val="24"/>
        </w:rPr>
        <w:t>equirement</w:t>
      </w:r>
      <w:r w:rsidR="00390A05">
        <w:rPr>
          <w:rFonts w:ascii="Arial" w:hAnsi="Arial" w:cs="Arial"/>
          <w:sz w:val="24"/>
        </w:rPr>
        <w:t xml:space="preserve"> </w:t>
      </w:r>
      <w:r w:rsidR="00402C1C">
        <w:rPr>
          <w:rFonts w:ascii="Arial" w:hAnsi="Arial" w:cs="Arial"/>
          <w:sz w:val="24"/>
        </w:rPr>
        <w:t>scope</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A9E930B"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scope of</w:t>
      </w:r>
      <w:r>
        <w:rPr>
          <w:lang w:val="en-US" w:eastAsia="zh-CN"/>
        </w:rPr>
        <w:t xml:space="preserve"> </w:t>
      </w:r>
      <w:r w:rsidR="007C46EA">
        <w:rPr>
          <w:lang w:val="en-US" w:eastAsia="zh-CN"/>
        </w:rPr>
        <w:t>R18 SL enhancement</w:t>
      </w:r>
      <w:r>
        <w:rPr>
          <w:lang w:val="en-US" w:eastAsia="zh-CN"/>
        </w:rPr>
        <w:t>.</w:t>
      </w:r>
    </w:p>
    <w:p w14:paraId="3DC8A820" w14:textId="2703246F" w:rsidR="0093161F" w:rsidRDefault="00E41DB4" w:rsidP="00F00497">
      <w:pPr>
        <w:pStyle w:val="Heading1"/>
        <w:rPr>
          <w:lang w:val="en-US"/>
        </w:rPr>
      </w:pPr>
      <w:r>
        <w:rPr>
          <w:lang w:val="en-US"/>
        </w:rPr>
        <w:t>Discussion</w:t>
      </w:r>
    </w:p>
    <w:p w14:paraId="04D3C23F" w14:textId="7B11F98A" w:rsidR="00BD39FA" w:rsidRPr="004A670E" w:rsidRDefault="003F3E13" w:rsidP="0056027F">
      <w:pPr>
        <w:rPr>
          <w:rFonts w:eastAsiaTheme="minorEastAsia"/>
          <w:lang w:val="en-US" w:eastAsia="zh-TW"/>
        </w:rPr>
      </w:pPr>
      <w:r>
        <w:rPr>
          <w:lang w:val="en-US"/>
        </w:rPr>
        <w:t>We observed that new ban</w:t>
      </w:r>
      <w:r w:rsidR="00725653">
        <w:rPr>
          <w:lang w:val="en-US"/>
        </w:rPr>
        <w:t>d</w:t>
      </w:r>
      <w:r w:rsidR="00D61415">
        <w:rPr>
          <w:lang w:val="en-US"/>
        </w:rPr>
        <w:t xml:space="preserve">s were introduced in R17, but we don’t have corresponding </w:t>
      </w:r>
      <w:proofErr w:type="spellStart"/>
      <w:r w:rsidR="00D61415">
        <w:rPr>
          <w:lang w:val="en-US"/>
        </w:rPr>
        <w:t>demod</w:t>
      </w:r>
      <w:proofErr w:type="spellEnd"/>
      <w:r w:rsidR="00D61415">
        <w:rPr>
          <w:lang w:val="en-US"/>
        </w:rPr>
        <w:t xml:space="preserve"> requirements for </w:t>
      </w:r>
      <w:r w:rsidR="00FA652A">
        <w:rPr>
          <w:lang w:val="en-US"/>
        </w:rPr>
        <w:t xml:space="preserve">the newly added </w:t>
      </w:r>
      <w:r w:rsidR="00725653">
        <w:rPr>
          <w:lang w:val="en-US"/>
        </w:rPr>
        <w:t xml:space="preserve">bands without 20MHz or 40MHz channels. </w:t>
      </w:r>
      <w:r w:rsidR="00656B7B">
        <w:rPr>
          <w:lang w:val="en-US"/>
        </w:rPr>
        <w:t xml:space="preserve">The incompleteness of </w:t>
      </w:r>
      <w:r w:rsidR="00827FFE">
        <w:rPr>
          <w:lang w:val="en-US"/>
        </w:rPr>
        <w:t xml:space="preserve">the </w:t>
      </w:r>
      <w:r w:rsidR="00656B7B">
        <w:rPr>
          <w:lang w:val="en-US"/>
        </w:rPr>
        <w:t>requirements add</w:t>
      </w:r>
      <w:r w:rsidR="009D5046">
        <w:rPr>
          <w:lang w:val="en-US"/>
        </w:rPr>
        <w:t>s</w:t>
      </w:r>
      <w:r w:rsidR="00656B7B">
        <w:rPr>
          <w:lang w:val="en-US"/>
        </w:rPr>
        <w:t xml:space="preserve"> to the mo</w:t>
      </w:r>
      <w:r w:rsidR="00B73448">
        <w:rPr>
          <w:lang w:val="en-US"/>
        </w:rPr>
        <w:t>tivation</w:t>
      </w:r>
      <w:r w:rsidR="00BF4EFB">
        <w:rPr>
          <w:lang w:val="en-US"/>
        </w:rPr>
        <w:t xml:space="preserve"> of introducing different bandwidth requirements for </w:t>
      </w:r>
      <w:r w:rsidR="00982D62">
        <w:rPr>
          <w:lang w:val="en-US"/>
        </w:rPr>
        <w:t xml:space="preserve">CA. </w:t>
      </w:r>
      <w:r w:rsidR="002C11AD">
        <w:rPr>
          <w:lang w:val="en-US"/>
        </w:rPr>
        <w:t xml:space="preserve">In the previous meeting, we argued that the </w:t>
      </w:r>
      <w:r w:rsidR="00F955B1">
        <w:rPr>
          <w:lang w:val="en-US"/>
        </w:rPr>
        <w:t xml:space="preserve">single bandwidth requirements are sufficient due to the separated processing on sub-channels. However, if the supported bands are without </w:t>
      </w:r>
      <w:r w:rsidR="00960520">
        <w:rPr>
          <w:lang w:val="en-US"/>
        </w:rPr>
        <w:t>20MHz channel</w:t>
      </w:r>
      <w:r w:rsidR="00515315">
        <w:rPr>
          <w:lang w:val="en-US"/>
        </w:rPr>
        <w:t xml:space="preserve">s, the </w:t>
      </w:r>
      <w:r w:rsidR="00FF2389">
        <w:rPr>
          <w:lang w:val="en-US"/>
        </w:rPr>
        <w:t xml:space="preserve">SL devices supporting those bands can’t be tested even in R16 </w:t>
      </w:r>
      <w:proofErr w:type="spellStart"/>
      <w:r w:rsidR="00FF2389">
        <w:rPr>
          <w:lang w:val="en-US"/>
        </w:rPr>
        <w:t>demod</w:t>
      </w:r>
      <w:proofErr w:type="spellEnd"/>
      <w:r w:rsidR="00FF2389">
        <w:rPr>
          <w:lang w:val="en-US"/>
        </w:rPr>
        <w:t xml:space="preserve"> tests. Therefore, we see the necessity </w:t>
      </w:r>
      <w:r w:rsidR="00821ED6">
        <w:rPr>
          <w:lang w:val="en-US"/>
        </w:rPr>
        <w:t xml:space="preserve">of </w:t>
      </w:r>
      <w:proofErr w:type="spellStart"/>
      <w:r w:rsidR="00BF6534">
        <w:rPr>
          <w:lang w:val="en-US"/>
        </w:rPr>
        <w:t>demod</w:t>
      </w:r>
      <w:proofErr w:type="spellEnd"/>
      <w:r w:rsidR="00BF6534">
        <w:rPr>
          <w:lang w:val="en-US"/>
        </w:rPr>
        <w:t xml:space="preserve"> requirements</w:t>
      </w:r>
      <w:r w:rsidR="00F9294A">
        <w:rPr>
          <w:lang w:val="en-US"/>
        </w:rPr>
        <w:t xml:space="preserve"> on additional bandwidth for the purpose of testing bands without 20MHz/40MHz channels, and </w:t>
      </w:r>
      <w:r w:rsidR="00F512B3">
        <w:rPr>
          <w:lang w:val="en-US"/>
        </w:rPr>
        <w:t>these requirements are applicable to SL-CA.</w:t>
      </w:r>
      <w:r w:rsidR="004A670E">
        <w:rPr>
          <w:lang w:val="en-US"/>
        </w:rPr>
        <w:t xml:space="preserve"> </w:t>
      </w:r>
      <w:r w:rsidR="00225938">
        <w:rPr>
          <w:lang w:val="en-US"/>
        </w:rPr>
        <w:t>To better leverage existing specification</w:t>
      </w:r>
      <w:r w:rsidR="00221EC4">
        <w:rPr>
          <w:lang w:val="en-US"/>
        </w:rPr>
        <w:t xml:space="preserve">, we can have identical configurations across different bandwidth as long as the channel bandwidth can accommodate </w:t>
      </w:r>
      <w:r w:rsidR="00F6194F">
        <w:rPr>
          <w:lang w:val="en-US"/>
        </w:rPr>
        <w:t>the subchannel allocation in existing test cases.</w:t>
      </w:r>
      <w:r w:rsidR="009C41AA">
        <w:rPr>
          <w:lang w:val="en-US"/>
        </w:rPr>
        <w:t xml:space="preserve"> </w:t>
      </w:r>
    </w:p>
    <w:p w14:paraId="76671C75" w14:textId="067BD3F5" w:rsidR="00F512B3" w:rsidRPr="000E3516" w:rsidRDefault="00F512B3" w:rsidP="0056027F">
      <w:pPr>
        <w:rPr>
          <w:b/>
          <w:bCs/>
          <w:lang w:val="en-US"/>
        </w:rPr>
      </w:pPr>
      <w:r w:rsidRPr="000E3516">
        <w:rPr>
          <w:b/>
          <w:bCs/>
          <w:lang w:val="en-US"/>
        </w:rPr>
        <w:t xml:space="preserve">Proposal 1: </w:t>
      </w:r>
      <w:r w:rsidR="00F6194F">
        <w:rPr>
          <w:b/>
          <w:bCs/>
          <w:lang w:val="en-US"/>
        </w:rPr>
        <w:t>The configurations of existing test</w:t>
      </w:r>
      <w:r w:rsidR="00655054">
        <w:rPr>
          <w:b/>
          <w:bCs/>
          <w:lang w:val="en-US"/>
        </w:rPr>
        <w:t xml:space="preserve"> (20MHz for PSSCH)</w:t>
      </w:r>
      <w:r w:rsidR="00F6194F">
        <w:rPr>
          <w:b/>
          <w:bCs/>
          <w:lang w:val="en-US"/>
        </w:rPr>
        <w:t xml:space="preserve"> can be </w:t>
      </w:r>
      <w:r w:rsidR="00655054">
        <w:rPr>
          <w:b/>
          <w:bCs/>
          <w:lang w:val="en-US"/>
        </w:rPr>
        <w:t>applied to other BWs (10,30,40MHz)</w:t>
      </w:r>
      <w:r w:rsidR="009C41AA">
        <w:rPr>
          <w:b/>
          <w:bCs/>
          <w:lang w:val="en-US"/>
        </w:rPr>
        <w:t xml:space="preserve"> as long as it is feasible for the concerned channel bandwidth. </w:t>
      </w:r>
      <w:r w:rsidR="00560A85">
        <w:rPr>
          <w:b/>
          <w:bCs/>
          <w:lang w:val="en-US"/>
        </w:rPr>
        <w:t xml:space="preserve">Note that </w:t>
      </w:r>
      <w:r w:rsidR="001A115C">
        <w:rPr>
          <w:b/>
          <w:bCs/>
          <w:lang w:val="en-US"/>
        </w:rPr>
        <w:t>according to the previous meeting agreement</w:t>
      </w:r>
      <w:r w:rsidR="00D5410A">
        <w:rPr>
          <w:b/>
          <w:bCs/>
          <w:lang w:val="en-US"/>
        </w:rPr>
        <w:t xml:space="preserve"> [1], 10,20,30,40MHz requirement</w:t>
      </w:r>
      <w:r w:rsidR="00F95B2A">
        <w:rPr>
          <w:b/>
          <w:bCs/>
          <w:lang w:val="en-US"/>
        </w:rPr>
        <w:t>s</w:t>
      </w:r>
      <w:r w:rsidR="00D5410A">
        <w:rPr>
          <w:b/>
          <w:bCs/>
          <w:lang w:val="en-US"/>
        </w:rPr>
        <w:t xml:space="preserve"> for PSSCH </w:t>
      </w:r>
      <w:proofErr w:type="spellStart"/>
      <w:r w:rsidR="00D5410A">
        <w:rPr>
          <w:b/>
          <w:bCs/>
          <w:lang w:val="en-US"/>
        </w:rPr>
        <w:t>demod</w:t>
      </w:r>
      <w:proofErr w:type="spellEnd"/>
      <w:r w:rsidR="00D5410A">
        <w:rPr>
          <w:b/>
          <w:bCs/>
          <w:lang w:val="en-US"/>
        </w:rPr>
        <w:t xml:space="preserve">, PSCCH/PSFCH decoding </w:t>
      </w:r>
      <w:r w:rsidR="00F95B2A">
        <w:rPr>
          <w:b/>
          <w:bCs/>
          <w:lang w:val="en-US"/>
        </w:rPr>
        <w:t>tests will be introduced in R18.</w:t>
      </w:r>
    </w:p>
    <w:p w14:paraId="3695F4E9" w14:textId="09661D28" w:rsidR="00F4537E" w:rsidRDefault="00402C1C" w:rsidP="0056027F">
      <w:pPr>
        <w:rPr>
          <w:rFonts w:eastAsiaTheme="minorEastAsia"/>
          <w:lang w:val="en-US" w:eastAsia="zh-TW"/>
        </w:rPr>
      </w:pPr>
      <w:r>
        <w:rPr>
          <w:lang w:val="en-US"/>
        </w:rPr>
        <w:t>T</w:t>
      </w:r>
      <w:r>
        <w:rPr>
          <w:rFonts w:eastAsiaTheme="minorEastAsia" w:hint="eastAsia"/>
          <w:lang w:val="en-US" w:eastAsia="zh-TW"/>
        </w:rPr>
        <w:t>h</w:t>
      </w:r>
      <w:r>
        <w:rPr>
          <w:rFonts w:eastAsiaTheme="minorEastAsia"/>
          <w:lang w:val="en-US" w:eastAsia="zh-TW"/>
        </w:rPr>
        <w:t xml:space="preserve">e following physical layer </w:t>
      </w:r>
      <w:r w:rsidR="001B0E71">
        <w:rPr>
          <w:rFonts w:eastAsiaTheme="minorEastAsia"/>
          <w:lang w:val="en-US" w:eastAsia="zh-TW"/>
        </w:rPr>
        <w:t>design changes are agreed in RAN1</w:t>
      </w:r>
      <w:r w:rsidR="000E3516">
        <w:rPr>
          <w:rFonts w:eastAsiaTheme="minorEastAsia"/>
          <w:lang w:val="en-US" w:eastAsia="zh-TW"/>
        </w:rPr>
        <w:t xml:space="preserve"> for SL-U</w:t>
      </w:r>
    </w:p>
    <w:p w14:paraId="50FE8259" w14:textId="7AB70ABE" w:rsidR="001B0E71" w:rsidRDefault="00713551" w:rsidP="001B0E71">
      <w:pPr>
        <w:pStyle w:val="ListParagraph"/>
        <w:numPr>
          <w:ilvl w:val="0"/>
          <w:numId w:val="13"/>
        </w:numPr>
        <w:rPr>
          <w:rFonts w:ascii="Times New Roman" w:eastAsiaTheme="minorEastAsia" w:hAnsi="Times New Roman"/>
          <w:sz w:val="20"/>
          <w:szCs w:val="20"/>
          <w:lang w:eastAsia="zh-TW"/>
        </w:rPr>
      </w:pPr>
      <w:r w:rsidRPr="00713551">
        <w:rPr>
          <w:rFonts w:ascii="Times New Roman" w:eastAsiaTheme="minorEastAsia" w:hAnsi="Times New Roman"/>
          <w:sz w:val="20"/>
          <w:szCs w:val="20"/>
          <w:lang w:eastAsia="zh-TW"/>
        </w:rPr>
        <w:t>I</w:t>
      </w:r>
      <w:r>
        <w:rPr>
          <w:rFonts w:ascii="Times New Roman" w:eastAsiaTheme="minorEastAsia" w:hAnsi="Times New Roman"/>
          <w:sz w:val="20"/>
          <w:szCs w:val="20"/>
          <w:lang w:eastAsia="zh-TW"/>
        </w:rPr>
        <w:t>nterlace waveform of PSCCH and PSSCH</w:t>
      </w:r>
    </w:p>
    <w:p w14:paraId="489B1597" w14:textId="490D02ED" w:rsidR="00DF71BA" w:rsidRDefault="004F12FA" w:rsidP="00DF71BA">
      <w:pPr>
        <w:rPr>
          <w:rFonts w:eastAsiaTheme="minorEastAsia"/>
          <w:lang w:eastAsia="zh-TW"/>
        </w:rPr>
      </w:pPr>
      <w:r>
        <w:rPr>
          <w:rFonts w:eastAsiaTheme="minorEastAsia"/>
          <w:lang w:eastAsia="zh-TW"/>
        </w:rPr>
        <w:t xml:space="preserve">RAN1 introduce interlaced waveform for PSCCH and PSSCH for unlicensed operation. </w:t>
      </w:r>
      <w:r w:rsidR="00764FF5">
        <w:rPr>
          <w:rFonts w:eastAsiaTheme="minorEastAsia"/>
          <w:lang w:eastAsia="zh-TW"/>
        </w:rPr>
        <w:t xml:space="preserve">However, </w:t>
      </w:r>
      <w:r w:rsidR="00AB2DED">
        <w:rPr>
          <w:rFonts w:eastAsiaTheme="minorEastAsia"/>
          <w:lang w:eastAsia="zh-TW"/>
        </w:rPr>
        <w:t xml:space="preserve">from receiver perspective, </w:t>
      </w:r>
      <w:r w:rsidR="00BF23EA">
        <w:rPr>
          <w:rFonts w:eastAsiaTheme="minorEastAsia"/>
          <w:lang w:eastAsia="zh-TW"/>
        </w:rPr>
        <w:t>the channel estimation and demodulation algorithms remain the same except using a bitmap to extract correct R</w:t>
      </w:r>
      <w:r w:rsidR="001C137C">
        <w:rPr>
          <w:rFonts w:eastAsiaTheme="minorEastAsia"/>
          <w:lang w:eastAsia="zh-TW"/>
        </w:rPr>
        <w:t xml:space="preserve">Bs for different subchannels. </w:t>
      </w:r>
      <w:proofErr w:type="spellStart"/>
      <w:r w:rsidR="0076279A">
        <w:rPr>
          <w:rFonts w:eastAsiaTheme="minorEastAsia"/>
          <w:lang w:eastAsia="zh-TW"/>
        </w:rPr>
        <w:t>B</w:t>
      </w:r>
      <w:r w:rsidR="0076279A">
        <w:rPr>
          <w:rFonts w:eastAsiaTheme="minorEastAsia" w:hint="eastAsia"/>
          <w:lang w:eastAsia="zh-TW"/>
        </w:rPr>
        <w:t>a</w:t>
      </w:r>
      <w:r w:rsidR="0076279A">
        <w:rPr>
          <w:rFonts w:eastAsiaTheme="minorEastAsia"/>
          <w:lang w:eastAsia="zh-TW"/>
        </w:rPr>
        <w:t>se</w:t>
      </w:r>
      <w:proofErr w:type="spellEnd"/>
      <w:r w:rsidR="0076279A">
        <w:rPr>
          <w:rFonts w:eastAsiaTheme="minorEastAsia"/>
          <w:lang w:eastAsia="zh-TW"/>
        </w:rPr>
        <w:t xml:space="preserve"> on last meeting discussion, some companies see the need to define requirement to test the demodulation performance under interlace</w:t>
      </w:r>
      <w:r w:rsidR="0015330A">
        <w:rPr>
          <w:rFonts w:eastAsiaTheme="minorEastAsia"/>
          <w:lang w:eastAsia="zh-TW"/>
        </w:rPr>
        <w:t>. From receiver algorithm perspective,</w:t>
      </w:r>
      <w:r w:rsidR="002B7000">
        <w:rPr>
          <w:rFonts w:eastAsiaTheme="minorEastAsia"/>
          <w:lang w:eastAsia="zh-TW"/>
        </w:rPr>
        <w:t xml:space="preserve"> interlace operation in</w:t>
      </w:r>
      <w:r w:rsidR="0015330A">
        <w:rPr>
          <w:rFonts w:eastAsiaTheme="minorEastAsia"/>
          <w:lang w:eastAsia="zh-TW"/>
        </w:rPr>
        <w:t xml:space="preserve"> PSCCH and PSSCH </w:t>
      </w:r>
      <w:r w:rsidR="002B7000">
        <w:rPr>
          <w:rFonts w:eastAsiaTheme="minorEastAsia"/>
          <w:lang w:eastAsia="zh-TW"/>
        </w:rPr>
        <w:t xml:space="preserve">are algorithmically identical. Therefore, we propose to </w:t>
      </w:r>
      <w:r w:rsidR="002C3626">
        <w:rPr>
          <w:rFonts w:eastAsiaTheme="minorEastAsia"/>
          <w:lang w:eastAsia="zh-TW"/>
        </w:rPr>
        <w:t xml:space="preserve">select one from PSCCH and PSSCH to define SL-U </w:t>
      </w:r>
      <w:proofErr w:type="spellStart"/>
      <w:r w:rsidR="002C3626">
        <w:rPr>
          <w:rFonts w:eastAsiaTheme="minorEastAsia"/>
          <w:lang w:eastAsia="zh-TW"/>
        </w:rPr>
        <w:t>demod</w:t>
      </w:r>
      <w:proofErr w:type="spellEnd"/>
      <w:r w:rsidR="002C3626">
        <w:rPr>
          <w:rFonts w:eastAsiaTheme="minorEastAsia"/>
          <w:lang w:eastAsia="zh-TW"/>
        </w:rPr>
        <w:t xml:space="preserve"> requirement.</w:t>
      </w:r>
      <w:r w:rsidR="00481B97">
        <w:rPr>
          <w:rFonts w:eastAsiaTheme="minorEastAsia"/>
          <w:lang w:eastAsia="zh-TW"/>
        </w:rPr>
        <w:t xml:space="preserve"> Note that </w:t>
      </w:r>
      <w:r w:rsidR="002B374A">
        <w:rPr>
          <w:rFonts w:eastAsiaTheme="minorEastAsia"/>
          <w:lang w:eastAsia="zh-TW"/>
        </w:rPr>
        <w:t>based on the agreed DMRS pattern, half slot channel estimation performance is comparable to full slot allocation. There</w:t>
      </w:r>
      <w:r w:rsidR="007C612E">
        <w:rPr>
          <w:rFonts w:eastAsiaTheme="minorEastAsia"/>
          <w:lang w:eastAsia="zh-TW"/>
        </w:rPr>
        <w:t xml:space="preserve">fore, we don’t see the need to test half slot, and consider all full slot </w:t>
      </w:r>
      <w:r w:rsidR="00FC650F">
        <w:rPr>
          <w:rFonts w:eastAsiaTheme="minorEastAsia"/>
          <w:lang w:eastAsia="zh-TW"/>
        </w:rPr>
        <w:t xml:space="preserve">transmissions simplifies TE implementation. </w:t>
      </w:r>
      <w:r w:rsidR="008D402D">
        <w:rPr>
          <w:rFonts w:eastAsiaTheme="minorEastAsia"/>
          <w:lang w:eastAsia="zh-TW"/>
        </w:rPr>
        <w:t>CPE</w:t>
      </w:r>
      <w:r w:rsidR="002158CA">
        <w:rPr>
          <w:rFonts w:eastAsiaTheme="minorEastAsia"/>
          <w:lang w:eastAsia="zh-TW"/>
        </w:rPr>
        <w:t xml:space="preserve"> doesn’t have impact on receiver performance since the extension is to be discarded, and COT is on 2-stage SCI</w:t>
      </w:r>
      <w:r w:rsidR="009124B7">
        <w:rPr>
          <w:rFonts w:eastAsiaTheme="minorEastAsia"/>
          <w:lang w:eastAsia="zh-TW"/>
        </w:rPr>
        <w:t xml:space="preserve">. We don’t see the need to consider these in </w:t>
      </w:r>
      <w:proofErr w:type="spellStart"/>
      <w:r w:rsidR="009124B7">
        <w:rPr>
          <w:rFonts w:eastAsiaTheme="minorEastAsia"/>
          <w:lang w:eastAsia="zh-TW"/>
        </w:rPr>
        <w:t>demod</w:t>
      </w:r>
      <w:proofErr w:type="spellEnd"/>
      <w:r w:rsidR="009124B7">
        <w:rPr>
          <w:rFonts w:eastAsiaTheme="minorEastAsia"/>
          <w:lang w:eastAsia="zh-TW"/>
        </w:rPr>
        <w:t xml:space="preserve"> performance test.</w:t>
      </w:r>
    </w:p>
    <w:p w14:paraId="16574211" w14:textId="1EC2918F" w:rsidR="003870B2" w:rsidRPr="006B364F" w:rsidRDefault="003870B2" w:rsidP="00DF71BA">
      <w:pPr>
        <w:rPr>
          <w:rFonts w:eastAsiaTheme="minorEastAsia"/>
          <w:b/>
          <w:bCs/>
          <w:lang w:eastAsia="zh-TW"/>
        </w:rPr>
      </w:pPr>
      <w:r w:rsidRPr="006B364F">
        <w:rPr>
          <w:rFonts w:eastAsiaTheme="minorEastAsia"/>
          <w:b/>
          <w:bCs/>
          <w:lang w:eastAsia="zh-TW"/>
        </w:rPr>
        <w:t xml:space="preserve">Proposal </w:t>
      </w:r>
      <w:r w:rsidR="000E3516">
        <w:rPr>
          <w:rFonts w:eastAsiaTheme="minorEastAsia"/>
          <w:b/>
          <w:bCs/>
          <w:lang w:eastAsia="zh-TW"/>
        </w:rPr>
        <w:t>2</w:t>
      </w:r>
      <w:r w:rsidRPr="006B364F">
        <w:rPr>
          <w:rFonts w:eastAsiaTheme="minorEastAsia"/>
          <w:b/>
          <w:bCs/>
          <w:lang w:eastAsia="zh-TW"/>
        </w:rPr>
        <w:t xml:space="preserve">: </w:t>
      </w:r>
      <w:r w:rsidR="002C3626">
        <w:rPr>
          <w:rFonts w:eastAsiaTheme="minorEastAsia"/>
          <w:b/>
          <w:bCs/>
          <w:lang w:eastAsia="zh-TW"/>
        </w:rPr>
        <w:t>Define requirement</w:t>
      </w:r>
      <w:r w:rsidR="00010DF9">
        <w:rPr>
          <w:rFonts w:eastAsiaTheme="minorEastAsia"/>
          <w:b/>
          <w:bCs/>
          <w:lang w:eastAsia="zh-TW"/>
        </w:rPr>
        <w:t>s</w:t>
      </w:r>
      <w:r w:rsidR="002C3626">
        <w:rPr>
          <w:rFonts w:eastAsiaTheme="minorEastAsia"/>
          <w:b/>
          <w:bCs/>
          <w:lang w:eastAsia="zh-TW"/>
        </w:rPr>
        <w:t xml:space="preserve"> for PSCCH </w:t>
      </w:r>
      <w:r w:rsidR="00010DF9">
        <w:rPr>
          <w:rFonts w:eastAsiaTheme="minorEastAsia"/>
          <w:b/>
          <w:bCs/>
          <w:lang w:eastAsia="zh-TW"/>
        </w:rPr>
        <w:t>or</w:t>
      </w:r>
      <w:r w:rsidR="002C3626">
        <w:rPr>
          <w:rFonts w:eastAsiaTheme="minorEastAsia"/>
          <w:b/>
          <w:bCs/>
          <w:lang w:eastAsia="zh-TW"/>
        </w:rPr>
        <w:t xml:space="preserve"> PSSCH </w:t>
      </w:r>
      <w:r w:rsidR="00010DF9">
        <w:rPr>
          <w:rFonts w:eastAsiaTheme="minorEastAsia"/>
          <w:b/>
          <w:bCs/>
          <w:lang w:eastAsia="zh-TW"/>
        </w:rPr>
        <w:t>in SL-U, but not both</w:t>
      </w:r>
      <w:r w:rsidR="00187BE9" w:rsidRPr="006B364F">
        <w:rPr>
          <w:rFonts w:eastAsiaTheme="minorEastAsia"/>
          <w:b/>
          <w:bCs/>
          <w:lang w:eastAsia="zh-TW"/>
        </w:rPr>
        <w:t>.</w:t>
      </w:r>
      <w:r w:rsidR="00FC650F">
        <w:rPr>
          <w:rFonts w:eastAsiaTheme="minorEastAsia"/>
          <w:b/>
          <w:bCs/>
          <w:lang w:eastAsia="zh-TW"/>
        </w:rPr>
        <w:t xml:space="preserve"> If we choose to test PSSCH performance, consider full slot transmission only</w:t>
      </w:r>
      <w:r w:rsidR="00AE5415">
        <w:rPr>
          <w:rFonts w:eastAsiaTheme="minorEastAsia"/>
          <w:b/>
          <w:bCs/>
          <w:lang w:eastAsia="zh-TW"/>
        </w:rPr>
        <w:t xml:space="preserve"> to keep consistent symbol length across slots except PSFCH</w:t>
      </w:r>
      <w:r w:rsidR="00FC650F">
        <w:rPr>
          <w:rFonts w:eastAsiaTheme="minorEastAsia"/>
          <w:b/>
          <w:bCs/>
          <w:lang w:eastAsia="zh-TW"/>
        </w:rPr>
        <w:t>.</w:t>
      </w:r>
      <w:r w:rsidR="009124B7">
        <w:rPr>
          <w:rFonts w:eastAsiaTheme="minorEastAsia"/>
          <w:b/>
          <w:bCs/>
          <w:lang w:eastAsia="zh-TW"/>
        </w:rPr>
        <w:t xml:space="preserve"> Do not consider CPE and COT sharing in demodulation test configuration discussion.</w:t>
      </w:r>
    </w:p>
    <w:p w14:paraId="6D2BBEA7" w14:textId="3F5E4FB1" w:rsidR="00DF71BA" w:rsidRDefault="00DF71BA" w:rsidP="00DF71BA">
      <w:pPr>
        <w:pStyle w:val="ListParagraph"/>
        <w:numPr>
          <w:ilvl w:val="0"/>
          <w:numId w:val="13"/>
        </w:numPr>
        <w:rPr>
          <w:rFonts w:ascii="Times New Roman" w:eastAsiaTheme="minorEastAsia" w:hAnsi="Times New Roman"/>
          <w:sz w:val="20"/>
          <w:szCs w:val="20"/>
          <w:lang w:eastAsia="zh-TW"/>
        </w:rPr>
      </w:pPr>
      <w:r>
        <w:rPr>
          <w:rFonts w:ascii="Times New Roman" w:eastAsiaTheme="minorEastAsia" w:hAnsi="Times New Roman"/>
          <w:sz w:val="20"/>
          <w:szCs w:val="20"/>
          <w:lang w:eastAsia="zh-TW"/>
        </w:rPr>
        <w:t>New waveform of PSFCH</w:t>
      </w:r>
    </w:p>
    <w:p w14:paraId="22022922" w14:textId="6812A6BF" w:rsidR="00DF71BA" w:rsidRDefault="009E2F69" w:rsidP="00DF71BA">
      <w:pPr>
        <w:rPr>
          <w:rFonts w:eastAsiaTheme="minorEastAsia"/>
          <w:lang w:eastAsia="zh-TW"/>
        </w:rPr>
      </w:pPr>
      <w:r>
        <w:rPr>
          <w:rFonts w:eastAsiaTheme="minorEastAsia"/>
          <w:lang w:eastAsia="zh-TW"/>
        </w:rPr>
        <w:t xml:space="preserve">Since PSFCH </w:t>
      </w:r>
      <w:proofErr w:type="spellStart"/>
      <w:r w:rsidR="003870B2">
        <w:rPr>
          <w:rFonts w:eastAsiaTheme="minorEastAsia"/>
          <w:lang w:eastAsia="zh-TW"/>
        </w:rPr>
        <w:t>demod</w:t>
      </w:r>
      <w:proofErr w:type="spellEnd"/>
      <w:r w:rsidR="003870B2">
        <w:rPr>
          <w:rFonts w:eastAsiaTheme="minorEastAsia"/>
          <w:lang w:eastAsia="zh-TW"/>
        </w:rPr>
        <w:t xml:space="preserve"> is sequence detection, and the combining across different RBs is a simple addition. Therefore, </w:t>
      </w:r>
      <w:r w:rsidR="00187BE9">
        <w:rPr>
          <w:rFonts w:eastAsiaTheme="minorEastAsia"/>
          <w:lang w:eastAsia="zh-TW"/>
        </w:rPr>
        <w:t xml:space="preserve">the detection algorithm is almost the same as SL except a </w:t>
      </w:r>
      <w:r w:rsidR="00C90020">
        <w:rPr>
          <w:rFonts w:eastAsiaTheme="minorEastAsia"/>
          <w:lang w:eastAsia="zh-TW"/>
        </w:rPr>
        <w:t>signal combining before sequence detection, and we don’t see the necessity of a new requirement given the similarity.</w:t>
      </w:r>
      <w:r w:rsidR="00985AC0">
        <w:rPr>
          <w:rFonts w:eastAsiaTheme="minorEastAsia"/>
          <w:lang w:eastAsia="zh-TW"/>
        </w:rPr>
        <w:t xml:space="preserve"> However, if companies find that the combining is not trivial and </w:t>
      </w:r>
      <w:r w:rsidR="00D77B90">
        <w:rPr>
          <w:rFonts w:eastAsiaTheme="minorEastAsia"/>
          <w:lang w:eastAsia="zh-TW"/>
        </w:rPr>
        <w:t xml:space="preserve">enough justification is provided to support the necessity of verifying the </w:t>
      </w:r>
      <w:r w:rsidR="00501DBA">
        <w:rPr>
          <w:rFonts w:eastAsiaTheme="minorEastAsia"/>
          <w:lang w:eastAsia="zh-TW"/>
        </w:rPr>
        <w:t xml:space="preserve">algorithm, we are open to discuss introducing the requirements. </w:t>
      </w:r>
    </w:p>
    <w:p w14:paraId="4A09E271" w14:textId="346D4217" w:rsidR="00C90020" w:rsidRPr="006B364F" w:rsidRDefault="00C90020" w:rsidP="00C90020">
      <w:pPr>
        <w:rPr>
          <w:rFonts w:eastAsiaTheme="minorEastAsia"/>
          <w:b/>
          <w:bCs/>
          <w:lang w:eastAsia="zh-TW"/>
        </w:rPr>
      </w:pPr>
      <w:r w:rsidRPr="006B364F">
        <w:rPr>
          <w:rFonts w:eastAsiaTheme="minorEastAsia"/>
          <w:b/>
          <w:bCs/>
          <w:lang w:eastAsia="zh-TW"/>
        </w:rPr>
        <w:t xml:space="preserve">Proposal </w:t>
      </w:r>
      <w:r w:rsidR="000E3516">
        <w:rPr>
          <w:rFonts w:eastAsiaTheme="minorEastAsia"/>
          <w:b/>
          <w:bCs/>
          <w:lang w:eastAsia="zh-TW"/>
        </w:rPr>
        <w:t>3</w:t>
      </w:r>
      <w:r w:rsidRPr="006B364F">
        <w:rPr>
          <w:rFonts w:eastAsiaTheme="minorEastAsia"/>
          <w:b/>
          <w:bCs/>
          <w:lang w:eastAsia="zh-TW"/>
        </w:rPr>
        <w:t xml:space="preserve">: </w:t>
      </w:r>
      <w:r w:rsidR="00501DBA">
        <w:rPr>
          <w:rFonts w:eastAsiaTheme="minorEastAsia"/>
          <w:b/>
          <w:bCs/>
          <w:lang w:eastAsia="zh-TW"/>
        </w:rPr>
        <w:t>Consider</w:t>
      </w:r>
      <w:r w:rsidR="00CB2538">
        <w:rPr>
          <w:rFonts w:eastAsiaTheme="minorEastAsia"/>
          <w:b/>
          <w:bCs/>
          <w:lang w:eastAsia="zh-TW"/>
        </w:rPr>
        <w:t xml:space="preserve"> to introduce</w:t>
      </w:r>
      <w:r w:rsidRPr="006B364F">
        <w:rPr>
          <w:rFonts w:eastAsiaTheme="minorEastAsia"/>
          <w:b/>
          <w:bCs/>
          <w:lang w:eastAsia="zh-TW"/>
        </w:rPr>
        <w:t xml:space="preserve"> requirement for PSFCH in SL-U</w:t>
      </w:r>
      <w:r w:rsidR="00CB2538">
        <w:rPr>
          <w:rFonts w:eastAsiaTheme="minorEastAsia"/>
          <w:b/>
          <w:bCs/>
          <w:lang w:eastAsia="zh-TW"/>
        </w:rPr>
        <w:t xml:space="preserve"> if </w:t>
      </w:r>
      <w:r w:rsidR="00E86A85">
        <w:rPr>
          <w:rFonts w:eastAsiaTheme="minorEastAsia"/>
          <w:b/>
          <w:bCs/>
          <w:lang w:eastAsia="zh-TW"/>
        </w:rPr>
        <w:t xml:space="preserve">significant algorithm difference is identified, or enhancement is required, </w:t>
      </w:r>
      <w:proofErr w:type="spellStart"/>
      <w:r w:rsidR="00E86A85">
        <w:rPr>
          <w:rFonts w:eastAsiaTheme="minorEastAsia"/>
          <w:b/>
          <w:bCs/>
          <w:lang w:eastAsia="zh-TW"/>
        </w:rPr>
        <w:t>w.r.t.</w:t>
      </w:r>
      <w:proofErr w:type="spellEnd"/>
      <w:r w:rsidR="00E86A85">
        <w:rPr>
          <w:rFonts w:eastAsiaTheme="minorEastAsia"/>
          <w:b/>
          <w:bCs/>
          <w:lang w:eastAsia="zh-TW"/>
        </w:rPr>
        <w:t xml:space="preserve"> the legacy PSFCH processing</w:t>
      </w:r>
      <w:r w:rsidRPr="006B364F">
        <w:rPr>
          <w:rFonts w:eastAsiaTheme="minorEastAsia"/>
          <w:b/>
          <w:bCs/>
          <w:lang w:eastAsia="zh-TW"/>
        </w:rPr>
        <w:t>.</w:t>
      </w:r>
    </w:p>
    <w:p w14:paraId="60A276FF" w14:textId="41617BF8" w:rsidR="00CD2B04" w:rsidRDefault="00CD2B04" w:rsidP="009C2D12">
      <w:pPr>
        <w:pStyle w:val="Heading1"/>
      </w:pPr>
      <w:r w:rsidRPr="009C2D12">
        <w:t>Conclusions</w:t>
      </w:r>
    </w:p>
    <w:p w14:paraId="70110B79" w14:textId="3E788841" w:rsidR="009124B7" w:rsidRPr="000E3516" w:rsidRDefault="009124B7" w:rsidP="009124B7">
      <w:pPr>
        <w:rPr>
          <w:b/>
          <w:bCs/>
          <w:lang w:val="en-US"/>
        </w:rPr>
      </w:pPr>
      <w:r w:rsidRPr="000E3516">
        <w:rPr>
          <w:b/>
          <w:bCs/>
          <w:lang w:val="en-US"/>
        </w:rPr>
        <w:t xml:space="preserve">Proposal 1: </w:t>
      </w:r>
      <w:r>
        <w:rPr>
          <w:b/>
          <w:bCs/>
          <w:lang w:val="en-US"/>
        </w:rPr>
        <w:t xml:space="preserve">The configurations of existing test (20MHz for PSSCH) can be applied to other BWs (10,30,40MHz) as long as it is feasible for the concerned channel bandwidth. </w:t>
      </w:r>
      <w:r w:rsidR="00F95B2A">
        <w:rPr>
          <w:b/>
          <w:bCs/>
          <w:lang w:val="en-US"/>
        </w:rPr>
        <w:t xml:space="preserve">Note that according to the previous meeting agreement [1], 10,20,30,40MHz requirements for PSSCH </w:t>
      </w:r>
      <w:proofErr w:type="spellStart"/>
      <w:r w:rsidR="00F95B2A">
        <w:rPr>
          <w:b/>
          <w:bCs/>
          <w:lang w:val="en-US"/>
        </w:rPr>
        <w:t>demod</w:t>
      </w:r>
      <w:proofErr w:type="spellEnd"/>
      <w:r w:rsidR="00F95B2A">
        <w:rPr>
          <w:b/>
          <w:bCs/>
          <w:lang w:val="en-US"/>
        </w:rPr>
        <w:t>, PSCCH/PSFCH decoding tests will be introduced in R18.</w:t>
      </w:r>
    </w:p>
    <w:p w14:paraId="2634C343" w14:textId="77777777" w:rsidR="009124B7" w:rsidRPr="006B364F" w:rsidRDefault="009124B7" w:rsidP="009124B7">
      <w:pPr>
        <w:rPr>
          <w:rFonts w:eastAsiaTheme="minorEastAsia"/>
          <w:b/>
          <w:bCs/>
          <w:lang w:eastAsia="zh-TW"/>
        </w:rPr>
      </w:pPr>
      <w:r w:rsidRPr="006B364F">
        <w:rPr>
          <w:rFonts w:eastAsiaTheme="minorEastAsia"/>
          <w:b/>
          <w:bCs/>
          <w:lang w:eastAsia="zh-TW"/>
        </w:rPr>
        <w:lastRenderedPageBreak/>
        <w:t xml:space="preserve">Proposal </w:t>
      </w:r>
      <w:r>
        <w:rPr>
          <w:rFonts w:eastAsiaTheme="minorEastAsia"/>
          <w:b/>
          <w:bCs/>
          <w:lang w:eastAsia="zh-TW"/>
        </w:rPr>
        <w:t>2</w:t>
      </w:r>
      <w:r w:rsidRPr="006B364F">
        <w:rPr>
          <w:rFonts w:eastAsiaTheme="minorEastAsia"/>
          <w:b/>
          <w:bCs/>
          <w:lang w:eastAsia="zh-TW"/>
        </w:rPr>
        <w:t xml:space="preserve">: </w:t>
      </w:r>
      <w:r>
        <w:rPr>
          <w:rFonts w:eastAsiaTheme="minorEastAsia"/>
          <w:b/>
          <w:bCs/>
          <w:lang w:eastAsia="zh-TW"/>
        </w:rPr>
        <w:t>Define requirements for PSCCH or PSSCH in SL-U, but not both</w:t>
      </w:r>
      <w:r w:rsidRPr="006B364F">
        <w:rPr>
          <w:rFonts w:eastAsiaTheme="minorEastAsia"/>
          <w:b/>
          <w:bCs/>
          <w:lang w:eastAsia="zh-TW"/>
        </w:rPr>
        <w:t>.</w:t>
      </w:r>
      <w:r>
        <w:rPr>
          <w:rFonts w:eastAsiaTheme="minorEastAsia"/>
          <w:b/>
          <w:bCs/>
          <w:lang w:eastAsia="zh-TW"/>
        </w:rPr>
        <w:t xml:space="preserve"> If we choose to test PSSCH performance, consider full slot transmission only to keep consistent symbol length across slots except PSFCH. Do not consider CPE and COT sharing in demodulation test configuration discussion.</w:t>
      </w:r>
    </w:p>
    <w:p w14:paraId="73E66FEB" w14:textId="77777777" w:rsidR="009124B7" w:rsidRPr="006B364F" w:rsidRDefault="009124B7" w:rsidP="009124B7">
      <w:pPr>
        <w:rPr>
          <w:rFonts w:eastAsiaTheme="minorEastAsia"/>
          <w:b/>
          <w:bCs/>
          <w:lang w:eastAsia="zh-TW"/>
        </w:rPr>
      </w:pPr>
      <w:r w:rsidRPr="006B364F">
        <w:rPr>
          <w:rFonts w:eastAsiaTheme="minorEastAsia"/>
          <w:b/>
          <w:bCs/>
          <w:lang w:eastAsia="zh-TW"/>
        </w:rPr>
        <w:t xml:space="preserve">Proposal </w:t>
      </w:r>
      <w:r>
        <w:rPr>
          <w:rFonts w:eastAsiaTheme="minorEastAsia"/>
          <w:b/>
          <w:bCs/>
          <w:lang w:eastAsia="zh-TW"/>
        </w:rPr>
        <w:t>3</w:t>
      </w:r>
      <w:r w:rsidRPr="006B364F">
        <w:rPr>
          <w:rFonts w:eastAsiaTheme="minorEastAsia"/>
          <w:b/>
          <w:bCs/>
          <w:lang w:eastAsia="zh-TW"/>
        </w:rPr>
        <w:t xml:space="preserve">: </w:t>
      </w:r>
      <w:r>
        <w:rPr>
          <w:rFonts w:eastAsiaTheme="minorEastAsia"/>
          <w:b/>
          <w:bCs/>
          <w:lang w:eastAsia="zh-TW"/>
        </w:rPr>
        <w:t>Consider to introduce</w:t>
      </w:r>
      <w:r w:rsidRPr="006B364F">
        <w:rPr>
          <w:rFonts w:eastAsiaTheme="minorEastAsia"/>
          <w:b/>
          <w:bCs/>
          <w:lang w:eastAsia="zh-TW"/>
        </w:rPr>
        <w:t xml:space="preserve"> requirement for PSFCH in SL-U</w:t>
      </w:r>
      <w:r>
        <w:rPr>
          <w:rFonts w:eastAsiaTheme="minorEastAsia"/>
          <w:b/>
          <w:bCs/>
          <w:lang w:eastAsia="zh-TW"/>
        </w:rPr>
        <w:t xml:space="preserve"> if significant algorithm difference is identified, or enhancement is required, </w:t>
      </w:r>
      <w:proofErr w:type="spellStart"/>
      <w:r>
        <w:rPr>
          <w:rFonts w:eastAsiaTheme="minorEastAsia"/>
          <w:b/>
          <w:bCs/>
          <w:lang w:eastAsia="zh-TW"/>
        </w:rPr>
        <w:t>w.r.t.</w:t>
      </w:r>
      <w:proofErr w:type="spellEnd"/>
      <w:r>
        <w:rPr>
          <w:rFonts w:eastAsiaTheme="minorEastAsia"/>
          <w:b/>
          <w:bCs/>
          <w:lang w:eastAsia="zh-TW"/>
        </w:rPr>
        <w:t xml:space="preserve"> the legacy PSFCH processing</w:t>
      </w:r>
      <w:r w:rsidRPr="006B364F">
        <w:rPr>
          <w:rFonts w:eastAsiaTheme="minorEastAsia"/>
          <w:b/>
          <w:bCs/>
          <w:lang w:eastAsia="zh-TW"/>
        </w:rPr>
        <w:t>.</w:t>
      </w:r>
    </w:p>
    <w:p w14:paraId="24935462" w14:textId="6E2D6C45" w:rsidR="001A115C" w:rsidRDefault="001A115C" w:rsidP="001A115C">
      <w:pPr>
        <w:pStyle w:val="Heading1"/>
      </w:pPr>
      <w:r>
        <w:t>Reference</w:t>
      </w:r>
    </w:p>
    <w:p w14:paraId="05F605DB" w14:textId="1DE7CAE1" w:rsidR="001A115C" w:rsidRPr="001A115C" w:rsidRDefault="00D304CA" w:rsidP="001A115C">
      <w:r>
        <w:t>[1] R4-2321131</w:t>
      </w:r>
    </w:p>
    <w:p w14:paraId="68EA0177" w14:textId="4E08C0D1" w:rsidR="002F59E8" w:rsidRPr="002F59E8" w:rsidRDefault="002F59E8" w:rsidP="002F59E8">
      <w:pPr>
        <w:rPr>
          <w:lang w:bidi="hi-IN"/>
        </w:rPr>
      </w:pPr>
    </w:p>
    <w:sectPr w:rsidR="002F59E8" w:rsidRPr="002F59E8"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CCA3" w14:textId="77777777" w:rsidR="004B2B84" w:rsidRDefault="004B2B84">
      <w:r>
        <w:separator/>
      </w:r>
    </w:p>
  </w:endnote>
  <w:endnote w:type="continuationSeparator" w:id="0">
    <w:p w14:paraId="4ED1FB82" w14:textId="77777777" w:rsidR="004B2B84" w:rsidRDefault="004B2B84">
      <w:r>
        <w:continuationSeparator/>
      </w:r>
    </w:p>
  </w:endnote>
  <w:endnote w:type="continuationNotice" w:id="1">
    <w:p w14:paraId="73B2AE27" w14:textId="77777777" w:rsidR="004B2B84" w:rsidRDefault="004B2B8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54B79" w14:textId="77777777" w:rsidR="004B2B84" w:rsidRDefault="004B2B84">
      <w:r>
        <w:separator/>
      </w:r>
    </w:p>
  </w:footnote>
  <w:footnote w:type="continuationSeparator" w:id="0">
    <w:p w14:paraId="3AF03EB9" w14:textId="77777777" w:rsidR="004B2B84" w:rsidRDefault="004B2B84">
      <w:r>
        <w:continuationSeparator/>
      </w:r>
    </w:p>
  </w:footnote>
  <w:footnote w:type="continuationNotice" w:id="1">
    <w:p w14:paraId="62920F39" w14:textId="77777777" w:rsidR="004B2B84" w:rsidRDefault="004B2B8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06A3356"/>
    <w:multiLevelType w:val="hybridMultilevel"/>
    <w:tmpl w:val="9272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E1335C"/>
    <w:multiLevelType w:val="hybridMultilevel"/>
    <w:tmpl w:val="8118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BB5295B"/>
    <w:multiLevelType w:val="hybridMultilevel"/>
    <w:tmpl w:val="701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D5885"/>
    <w:multiLevelType w:val="hybridMultilevel"/>
    <w:tmpl w:val="423C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7745A9"/>
    <w:multiLevelType w:val="hybridMultilevel"/>
    <w:tmpl w:val="685E5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6090465">
    <w:abstractNumId w:val="5"/>
  </w:num>
  <w:num w:numId="2" w16cid:durableId="1253659928">
    <w:abstractNumId w:val="4"/>
  </w:num>
  <w:num w:numId="3" w16cid:durableId="1600213808">
    <w:abstractNumId w:val="6"/>
  </w:num>
  <w:num w:numId="4" w16cid:durableId="887107476">
    <w:abstractNumId w:val="1"/>
  </w:num>
  <w:num w:numId="5" w16cid:durableId="97608924">
    <w:abstractNumId w:val="8"/>
  </w:num>
  <w:num w:numId="6" w16cid:durableId="293759692">
    <w:abstractNumId w:val="13"/>
  </w:num>
  <w:num w:numId="7" w16cid:durableId="1686863778">
    <w:abstractNumId w:val="10"/>
  </w:num>
  <w:num w:numId="8" w16cid:durableId="365715126">
    <w:abstractNumId w:val="7"/>
  </w:num>
  <w:num w:numId="9" w16cid:durableId="904023898">
    <w:abstractNumId w:val="12"/>
  </w:num>
  <w:num w:numId="10" w16cid:durableId="859511484">
    <w:abstractNumId w:val="9"/>
  </w:num>
  <w:num w:numId="11" w16cid:durableId="97874687">
    <w:abstractNumId w:val="2"/>
  </w:num>
  <w:num w:numId="12" w16cid:durableId="755975878">
    <w:abstractNumId w:val="11"/>
  </w:num>
  <w:num w:numId="13" w16cid:durableId="12026735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5BC5"/>
    <w:rsid w:val="00006780"/>
    <w:rsid w:val="00006C7A"/>
    <w:rsid w:val="00006F82"/>
    <w:rsid w:val="00007113"/>
    <w:rsid w:val="000072BD"/>
    <w:rsid w:val="000074A3"/>
    <w:rsid w:val="0000791D"/>
    <w:rsid w:val="0000792C"/>
    <w:rsid w:val="00007CEF"/>
    <w:rsid w:val="000101EF"/>
    <w:rsid w:val="000103C9"/>
    <w:rsid w:val="00010739"/>
    <w:rsid w:val="0001078E"/>
    <w:rsid w:val="00010DF9"/>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267"/>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C3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47D6B"/>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948"/>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79E"/>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18D"/>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0FD"/>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590"/>
    <w:rsid w:val="000C37B2"/>
    <w:rsid w:val="000C393F"/>
    <w:rsid w:val="000C395B"/>
    <w:rsid w:val="000C3987"/>
    <w:rsid w:val="000C3F16"/>
    <w:rsid w:val="000C42B9"/>
    <w:rsid w:val="000C44BD"/>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516"/>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6D3"/>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2FA6"/>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30A"/>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1FB1"/>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59DD"/>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244"/>
    <w:rsid w:val="00180DC7"/>
    <w:rsid w:val="00180E60"/>
    <w:rsid w:val="00180EC7"/>
    <w:rsid w:val="001815F1"/>
    <w:rsid w:val="001817BA"/>
    <w:rsid w:val="00181B3A"/>
    <w:rsid w:val="00182050"/>
    <w:rsid w:val="001820B2"/>
    <w:rsid w:val="0018214F"/>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ED6"/>
    <w:rsid w:val="00185F10"/>
    <w:rsid w:val="00186060"/>
    <w:rsid w:val="00186395"/>
    <w:rsid w:val="00186B4D"/>
    <w:rsid w:val="0018767B"/>
    <w:rsid w:val="001879D3"/>
    <w:rsid w:val="00187B03"/>
    <w:rsid w:val="00187BE9"/>
    <w:rsid w:val="0019022C"/>
    <w:rsid w:val="00190307"/>
    <w:rsid w:val="001907C7"/>
    <w:rsid w:val="00190927"/>
    <w:rsid w:val="00190BD5"/>
    <w:rsid w:val="00191107"/>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0D"/>
    <w:rsid w:val="0019734F"/>
    <w:rsid w:val="0019737B"/>
    <w:rsid w:val="001976E2"/>
    <w:rsid w:val="001A0303"/>
    <w:rsid w:val="001A032E"/>
    <w:rsid w:val="001A0421"/>
    <w:rsid w:val="001A067A"/>
    <w:rsid w:val="001A09C6"/>
    <w:rsid w:val="001A0A1E"/>
    <w:rsid w:val="001A115C"/>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E71"/>
    <w:rsid w:val="001B0F1F"/>
    <w:rsid w:val="001B1565"/>
    <w:rsid w:val="001B1F17"/>
    <w:rsid w:val="001B1F29"/>
    <w:rsid w:val="001B2085"/>
    <w:rsid w:val="001B26EE"/>
    <w:rsid w:val="001B295A"/>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37C"/>
    <w:rsid w:val="001C16A9"/>
    <w:rsid w:val="001C196B"/>
    <w:rsid w:val="001C1E53"/>
    <w:rsid w:val="001C211D"/>
    <w:rsid w:val="001C2582"/>
    <w:rsid w:val="001C2C3E"/>
    <w:rsid w:val="001C2E60"/>
    <w:rsid w:val="001C2E81"/>
    <w:rsid w:val="001C3227"/>
    <w:rsid w:val="001C3474"/>
    <w:rsid w:val="001C3978"/>
    <w:rsid w:val="001C3B46"/>
    <w:rsid w:val="001C3DC6"/>
    <w:rsid w:val="001C3EAE"/>
    <w:rsid w:val="001C457D"/>
    <w:rsid w:val="001C4F5F"/>
    <w:rsid w:val="001C518A"/>
    <w:rsid w:val="001C5566"/>
    <w:rsid w:val="001C5796"/>
    <w:rsid w:val="001C589B"/>
    <w:rsid w:val="001C58A6"/>
    <w:rsid w:val="001C5D49"/>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A55"/>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44D"/>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53C"/>
    <w:rsid w:val="00201B7E"/>
    <w:rsid w:val="00201C7E"/>
    <w:rsid w:val="00201D85"/>
    <w:rsid w:val="00202201"/>
    <w:rsid w:val="00202D2E"/>
    <w:rsid w:val="00203159"/>
    <w:rsid w:val="002032C0"/>
    <w:rsid w:val="00203A6E"/>
    <w:rsid w:val="00203B71"/>
    <w:rsid w:val="00203F00"/>
    <w:rsid w:val="00203F5C"/>
    <w:rsid w:val="0020437B"/>
    <w:rsid w:val="002047DE"/>
    <w:rsid w:val="00204A5A"/>
    <w:rsid w:val="00204C12"/>
    <w:rsid w:val="00204D22"/>
    <w:rsid w:val="00205539"/>
    <w:rsid w:val="00205635"/>
    <w:rsid w:val="002056B8"/>
    <w:rsid w:val="002058DC"/>
    <w:rsid w:val="00205A40"/>
    <w:rsid w:val="00205AB2"/>
    <w:rsid w:val="00205CB2"/>
    <w:rsid w:val="00205D78"/>
    <w:rsid w:val="0020610B"/>
    <w:rsid w:val="00206133"/>
    <w:rsid w:val="002063A7"/>
    <w:rsid w:val="0020674D"/>
    <w:rsid w:val="00206799"/>
    <w:rsid w:val="0020691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58CA"/>
    <w:rsid w:val="002161EE"/>
    <w:rsid w:val="002162EA"/>
    <w:rsid w:val="00216362"/>
    <w:rsid w:val="0021651E"/>
    <w:rsid w:val="002165F9"/>
    <w:rsid w:val="00216685"/>
    <w:rsid w:val="00216B17"/>
    <w:rsid w:val="00216BBF"/>
    <w:rsid w:val="00216D8A"/>
    <w:rsid w:val="00216E47"/>
    <w:rsid w:val="00217135"/>
    <w:rsid w:val="0021737B"/>
    <w:rsid w:val="00217CE8"/>
    <w:rsid w:val="00217ED3"/>
    <w:rsid w:val="0022000C"/>
    <w:rsid w:val="002202EC"/>
    <w:rsid w:val="002204ED"/>
    <w:rsid w:val="00220E92"/>
    <w:rsid w:val="00220F1A"/>
    <w:rsid w:val="002211DD"/>
    <w:rsid w:val="0022135D"/>
    <w:rsid w:val="00221B93"/>
    <w:rsid w:val="00221EC4"/>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938"/>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BF5"/>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B08"/>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557"/>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490"/>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3E45"/>
    <w:rsid w:val="002944CA"/>
    <w:rsid w:val="00294722"/>
    <w:rsid w:val="00294AB1"/>
    <w:rsid w:val="00295018"/>
    <w:rsid w:val="00295226"/>
    <w:rsid w:val="0029548C"/>
    <w:rsid w:val="00295539"/>
    <w:rsid w:val="00295CC7"/>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CBF"/>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74A"/>
    <w:rsid w:val="002B3BA5"/>
    <w:rsid w:val="002B3D90"/>
    <w:rsid w:val="002B4C39"/>
    <w:rsid w:val="002B582B"/>
    <w:rsid w:val="002B5976"/>
    <w:rsid w:val="002B5A52"/>
    <w:rsid w:val="002B5C94"/>
    <w:rsid w:val="002B6397"/>
    <w:rsid w:val="002B64FE"/>
    <w:rsid w:val="002B651D"/>
    <w:rsid w:val="002B65D9"/>
    <w:rsid w:val="002B6890"/>
    <w:rsid w:val="002B694E"/>
    <w:rsid w:val="002B6C2C"/>
    <w:rsid w:val="002B7000"/>
    <w:rsid w:val="002B7095"/>
    <w:rsid w:val="002C00D6"/>
    <w:rsid w:val="002C04C2"/>
    <w:rsid w:val="002C0512"/>
    <w:rsid w:val="002C07DB"/>
    <w:rsid w:val="002C0818"/>
    <w:rsid w:val="002C0AC9"/>
    <w:rsid w:val="002C0DD0"/>
    <w:rsid w:val="002C0E0A"/>
    <w:rsid w:val="002C11AD"/>
    <w:rsid w:val="002C1368"/>
    <w:rsid w:val="002C1B0B"/>
    <w:rsid w:val="002C1DF1"/>
    <w:rsid w:val="002C203A"/>
    <w:rsid w:val="002C2502"/>
    <w:rsid w:val="002C2BC9"/>
    <w:rsid w:val="002C2E8A"/>
    <w:rsid w:val="002C2FCD"/>
    <w:rsid w:val="002C33D3"/>
    <w:rsid w:val="002C3626"/>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709"/>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47F"/>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4C74"/>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55E"/>
    <w:rsid w:val="0033588B"/>
    <w:rsid w:val="0033592C"/>
    <w:rsid w:val="00335E2A"/>
    <w:rsid w:val="0033610D"/>
    <w:rsid w:val="00336225"/>
    <w:rsid w:val="00336780"/>
    <w:rsid w:val="003367C5"/>
    <w:rsid w:val="00336E96"/>
    <w:rsid w:val="003370D3"/>
    <w:rsid w:val="003378A3"/>
    <w:rsid w:val="00337A57"/>
    <w:rsid w:val="00337C71"/>
    <w:rsid w:val="00340083"/>
    <w:rsid w:val="003401E0"/>
    <w:rsid w:val="00340A95"/>
    <w:rsid w:val="00340E16"/>
    <w:rsid w:val="00340E58"/>
    <w:rsid w:val="00340F47"/>
    <w:rsid w:val="00341087"/>
    <w:rsid w:val="003410D8"/>
    <w:rsid w:val="003413A1"/>
    <w:rsid w:val="00341840"/>
    <w:rsid w:val="00341CDF"/>
    <w:rsid w:val="0034243C"/>
    <w:rsid w:val="0034246D"/>
    <w:rsid w:val="003426DE"/>
    <w:rsid w:val="00342BD6"/>
    <w:rsid w:val="0034305B"/>
    <w:rsid w:val="003430E0"/>
    <w:rsid w:val="00343187"/>
    <w:rsid w:val="003435B0"/>
    <w:rsid w:val="00343752"/>
    <w:rsid w:val="00343C24"/>
    <w:rsid w:val="00343DA5"/>
    <w:rsid w:val="00344725"/>
    <w:rsid w:val="0034511B"/>
    <w:rsid w:val="00345127"/>
    <w:rsid w:val="00345243"/>
    <w:rsid w:val="0034531C"/>
    <w:rsid w:val="003454A2"/>
    <w:rsid w:val="003455EA"/>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618B"/>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161"/>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2"/>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3C15"/>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1D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17A"/>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0FE0"/>
    <w:rsid w:val="003F16E1"/>
    <w:rsid w:val="003F184C"/>
    <w:rsid w:val="003F1B6D"/>
    <w:rsid w:val="003F1D73"/>
    <w:rsid w:val="003F20E2"/>
    <w:rsid w:val="003F2244"/>
    <w:rsid w:val="003F23A7"/>
    <w:rsid w:val="003F2564"/>
    <w:rsid w:val="003F2624"/>
    <w:rsid w:val="003F2711"/>
    <w:rsid w:val="003F2876"/>
    <w:rsid w:val="003F2A56"/>
    <w:rsid w:val="003F2EC8"/>
    <w:rsid w:val="003F2FF0"/>
    <w:rsid w:val="003F30AD"/>
    <w:rsid w:val="003F3865"/>
    <w:rsid w:val="003F3A79"/>
    <w:rsid w:val="003F3E13"/>
    <w:rsid w:val="003F4713"/>
    <w:rsid w:val="003F4933"/>
    <w:rsid w:val="003F4977"/>
    <w:rsid w:val="003F4E1C"/>
    <w:rsid w:val="003F4E39"/>
    <w:rsid w:val="003F536B"/>
    <w:rsid w:val="003F586D"/>
    <w:rsid w:val="003F60EF"/>
    <w:rsid w:val="003F62B4"/>
    <w:rsid w:val="003F63ED"/>
    <w:rsid w:val="003F6853"/>
    <w:rsid w:val="003F6930"/>
    <w:rsid w:val="003F6A02"/>
    <w:rsid w:val="003F6F1A"/>
    <w:rsid w:val="003F6F25"/>
    <w:rsid w:val="003F73A0"/>
    <w:rsid w:val="003F75DD"/>
    <w:rsid w:val="003F7DFF"/>
    <w:rsid w:val="00400147"/>
    <w:rsid w:val="0040015E"/>
    <w:rsid w:val="00400427"/>
    <w:rsid w:val="004010CF"/>
    <w:rsid w:val="004012FA"/>
    <w:rsid w:val="00401612"/>
    <w:rsid w:val="004017C6"/>
    <w:rsid w:val="004024AB"/>
    <w:rsid w:val="00402C1C"/>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45C"/>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196"/>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AB2"/>
    <w:rsid w:val="00416DCB"/>
    <w:rsid w:val="00417678"/>
    <w:rsid w:val="0041769B"/>
    <w:rsid w:val="0041785D"/>
    <w:rsid w:val="004200C1"/>
    <w:rsid w:val="00420126"/>
    <w:rsid w:val="004203CF"/>
    <w:rsid w:val="004205B8"/>
    <w:rsid w:val="00420755"/>
    <w:rsid w:val="00420B7F"/>
    <w:rsid w:val="00420CB7"/>
    <w:rsid w:val="00420DF7"/>
    <w:rsid w:val="00420F26"/>
    <w:rsid w:val="00421078"/>
    <w:rsid w:val="0042110F"/>
    <w:rsid w:val="00421271"/>
    <w:rsid w:val="0042130D"/>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4F7"/>
    <w:rsid w:val="00464513"/>
    <w:rsid w:val="00464919"/>
    <w:rsid w:val="00464DB0"/>
    <w:rsid w:val="00464EE0"/>
    <w:rsid w:val="00465461"/>
    <w:rsid w:val="00465467"/>
    <w:rsid w:val="00465573"/>
    <w:rsid w:val="0046567F"/>
    <w:rsid w:val="004658C3"/>
    <w:rsid w:val="00465EB3"/>
    <w:rsid w:val="00466062"/>
    <w:rsid w:val="00466185"/>
    <w:rsid w:val="0046645E"/>
    <w:rsid w:val="00466727"/>
    <w:rsid w:val="0046698E"/>
    <w:rsid w:val="004671AF"/>
    <w:rsid w:val="00467838"/>
    <w:rsid w:val="00467B1B"/>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1B97"/>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2E4"/>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945"/>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670E"/>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B84"/>
    <w:rsid w:val="004B2C33"/>
    <w:rsid w:val="004B2CDB"/>
    <w:rsid w:val="004B324A"/>
    <w:rsid w:val="004B385B"/>
    <w:rsid w:val="004B3C3F"/>
    <w:rsid w:val="004B45A2"/>
    <w:rsid w:val="004B4A0F"/>
    <w:rsid w:val="004B4AA2"/>
    <w:rsid w:val="004B4C67"/>
    <w:rsid w:val="004B50E0"/>
    <w:rsid w:val="004B515E"/>
    <w:rsid w:val="004B53B3"/>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407"/>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2E"/>
    <w:rsid w:val="004D3251"/>
    <w:rsid w:val="004D354C"/>
    <w:rsid w:val="004D3891"/>
    <w:rsid w:val="004D3E3B"/>
    <w:rsid w:val="004D3E79"/>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D7FFA"/>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421"/>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0E68"/>
    <w:rsid w:val="004F114A"/>
    <w:rsid w:val="004F12F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DBA"/>
    <w:rsid w:val="00501F0D"/>
    <w:rsid w:val="00502425"/>
    <w:rsid w:val="005029A2"/>
    <w:rsid w:val="005029FC"/>
    <w:rsid w:val="00502FCA"/>
    <w:rsid w:val="005035E7"/>
    <w:rsid w:val="0050385D"/>
    <w:rsid w:val="005038A7"/>
    <w:rsid w:val="00503C88"/>
    <w:rsid w:val="00503E87"/>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652"/>
    <w:rsid w:val="0051179B"/>
    <w:rsid w:val="00511E67"/>
    <w:rsid w:val="00512747"/>
    <w:rsid w:val="00512813"/>
    <w:rsid w:val="00512E1C"/>
    <w:rsid w:val="005136B4"/>
    <w:rsid w:val="00513AFC"/>
    <w:rsid w:val="00513F8F"/>
    <w:rsid w:val="00514455"/>
    <w:rsid w:val="00514764"/>
    <w:rsid w:val="005147E7"/>
    <w:rsid w:val="00514882"/>
    <w:rsid w:val="005149A2"/>
    <w:rsid w:val="00514CEE"/>
    <w:rsid w:val="005150A0"/>
    <w:rsid w:val="005150E4"/>
    <w:rsid w:val="00515315"/>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278BF"/>
    <w:rsid w:val="0053012B"/>
    <w:rsid w:val="00530406"/>
    <w:rsid w:val="0053058D"/>
    <w:rsid w:val="00530AFD"/>
    <w:rsid w:val="00530F11"/>
    <w:rsid w:val="0053173A"/>
    <w:rsid w:val="00531824"/>
    <w:rsid w:val="00531AF4"/>
    <w:rsid w:val="00531BC6"/>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CD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27F"/>
    <w:rsid w:val="005603B1"/>
    <w:rsid w:val="0056043E"/>
    <w:rsid w:val="00560A85"/>
    <w:rsid w:val="00560AC9"/>
    <w:rsid w:val="00560D1F"/>
    <w:rsid w:val="00560DDA"/>
    <w:rsid w:val="00561250"/>
    <w:rsid w:val="0056134D"/>
    <w:rsid w:val="0056166E"/>
    <w:rsid w:val="005617E8"/>
    <w:rsid w:val="00561A95"/>
    <w:rsid w:val="00561B22"/>
    <w:rsid w:val="00561BF6"/>
    <w:rsid w:val="00561D1D"/>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4CB"/>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447"/>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2D8"/>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6AF"/>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884"/>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6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E83"/>
    <w:rsid w:val="005C4F59"/>
    <w:rsid w:val="005C50E9"/>
    <w:rsid w:val="005C5320"/>
    <w:rsid w:val="005C5379"/>
    <w:rsid w:val="005C564A"/>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9FB"/>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2A3"/>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738"/>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7FF"/>
    <w:rsid w:val="00604AAE"/>
    <w:rsid w:val="00604CFF"/>
    <w:rsid w:val="00604FC3"/>
    <w:rsid w:val="00605207"/>
    <w:rsid w:val="00605399"/>
    <w:rsid w:val="006054EE"/>
    <w:rsid w:val="0060591D"/>
    <w:rsid w:val="006059EC"/>
    <w:rsid w:val="00605B5D"/>
    <w:rsid w:val="00605CD6"/>
    <w:rsid w:val="00605CF3"/>
    <w:rsid w:val="00606298"/>
    <w:rsid w:val="006062DD"/>
    <w:rsid w:val="00606F4F"/>
    <w:rsid w:val="00607039"/>
    <w:rsid w:val="006074A6"/>
    <w:rsid w:val="006074B1"/>
    <w:rsid w:val="00607858"/>
    <w:rsid w:val="006079D8"/>
    <w:rsid w:val="00607ADE"/>
    <w:rsid w:val="00607E68"/>
    <w:rsid w:val="00607EA3"/>
    <w:rsid w:val="00610044"/>
    <w:rsid w:val="0061005A"/>
    <w:rsid w:val="006102C6"/>
    <w:rsid w:val="006103F0"/>
    <w:rsid w:val="006113A9"/>
    <w:rsid w:val="00611A0D"/>
    <w:rsid w:val="00611E96"/>
    <w:rsid w:val="006129FD"/>
    <w:rsid w:val="00612A01"/>
    <w:rsid w:val="00612C73"/>
    <w:rsid w:val="00613036"/>
    <w:rsid w:val="006134CE"/>
    <w:rsid w:val="006138D8"/>
    <w:rsid w:val="00614064"/>
    <w:rsid w:val="006141D8"/>
    <w:rsid w:val="00614CB4"/>
    <w:rsid w:val="00614D1E"/>
    <w:rsid w:val="006150FE"/>
    <w:rsid w:val="0061524B"/>
    <w:rsid w:val="0061565F"/>
    <w:rsid w:val="00615850"/>
    <w:rsid w:val="006159A2"/>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319"/>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212"/>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54"/>
    <w:rsid w:val="00655070"/>
    <w:rsid w:val="00655223"/>
    <w:rsid w:val="00655595"/>
    <w:rsid w:val="00655780"/>
    <w:rsid w:val="0065594D"/>
    <w:rsid w:val="006561FF"/>
    <w:rsid w:val="00656B7B"/>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4C7C"/>
    <w:rsid w:val="0067517B"/>
    <w:rsid w:val="00675652"/>
    <w:rsid w:val="006757DC"/>
    <w:rsid w:val="006767B8"/>
    <w:rsid w:val="00676D77"/>
    <w:rsid w:val="00677370"/>
    <w:rsid w:val="00677725"/>
    <w:rsid w:val="006777A2"/>
    <w:rsid w:val="006777EC"/>
    <w:rsid w:val="00677F20"/>
    <w:rsid w:val="00677FC7"/>
    <w:rsid w:val="0068013A"/>
    <w:rsid w:val="00680199"/>
    <w:rsid w:val="006808D7"/>
    <w:rsid w:val="00680A97"/>
    <w:rsid w:val="00680C05"/>
    <w:rsid w:val="00680F30"/>
    <w:rsid w:val="00680F81"/>
    <w:rsid w:val="0068102D"/>
    <w:rsid w:val="0068139A"/>
    <w:rsid w:val="0068165C"/>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11F"/>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AEB"/>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64F"/>
    <w:rsid w:val="006B393F"/>
    <w:rsid w:val="006B3E55"/>
    <w:rsid w:val="006B43A5"/>
    <w:rsid w:val="006B4566"/>
    <w:rsid w:val="006B45AF"/>
    <w:rsid w:val="006B460F"/>
    <w:rsid w:val="006B4D4E"/>
    <w:rsid w:val="006B4FEE"/>
    <w:rsid w:val="006B54EE"/>
    <w:rsid w:val="006B6190"/>
    <w:rsid w:val="006B6AD0"/>
    <w:rsid w:val="006B6BA3"/>
    <w:rsid w:val="006B6C95"/>
    <w:rsid w:val="006B6D43"/>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C42"/>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6936"/>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B0A"/>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8DA"/>
    <w:rsid w:val="00712A0F"/>
    <w:rsid w:val="00712FDB"/>
    <w:rsid w:val="00713551"/>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A24"/>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D01"/>
    <w:rsid w:val="00723EC3"/>
    <w:rsid w:val="00724012"/>
    <w:rsid w:val="00724426"/>
    <w:rsid w:val="00725068"/>
    <w:rsid w:val="007254B1"/>
    <w:rsid w:val="0072560E"/>
    <w:rsid w:val="00725653"/>
    <w:rsid w:val="00725818"/>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4B0"/>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9D0"/>
    <w:rsid w:val="00736D7B"/>
    <w:rsid w:val="0073742F"/>
    <w:rsid w:val="007377ED"/>
    <w:rsid w:val="00737912"/>
    <w:rsid w:val="007379C8"/>
    <w:rsid w:val="00737E52"/>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318"/>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BA1"/>
    <w:rsid w:val="0076200C"/>
    <w:rsid w:val="007624B9"/>
    <w:rsid w:val="0076279A"/>
    <w:rsid w:val="00762924"/>
    <w:rsid w:val="0076295C"/>
    <w:rsid w:val="00762DC1"/>
    <w:rsid w:val="00762F26"/>
    <w:rsid w:val="00763055"/>
    <w:rsid w:val="0076375B"/>
    <w:rsid w:val="00763D32"/>
    <w:rsid w:val="00763F7A"/>
    <w:rsid w:val="00764A37"/>
    <w:rsid w:val="00764CDD"/>
    <w:rsid w:val="00764E4E"/>
    <w:rsid w:val="00764EB8"/>
    <w:rsid w:val="00764F42"/>
    <w:rsid w:val="00764FF5"/>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7D7"/>
    <w:rsid w:val="00772963"/>
    <w:rsid w:val="007729B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19"/>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45F"/>
    <w:rsid w:val="00790749"/>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2E"/>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2E9"/>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1A1"/>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5BE"/>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1ED6"/>
    <w:rsid w:val="0082266A"/>
    <w:rsid w:val="008226C2"/>
    <w:rsid w:val="0082305B"/>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27FFE"/>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677"/>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0DC"/>
    <w:rsid w:val="00856301"/>
    <w:rsid w:val="00856562"/>
    <w:rsid w:val="008566E7"/>
    <w:rsid w:val="008569DF"/>
    <w:rsid w:val="00856A3A"/>
    <w:rsid w:val="00856D17"/>
    <w:rsid w:val="00856E4A"/>
    <w:rsid w:val="00856FF3"/>
    <w:rsid w:val="0085709D"/>
    <w:rsid w:val="0085722A"/>
    <w:rsid w:val="00857434"/>
    <w:rsid w:val="008577BE"/>
    <w:rsid w:val="00857C34"/>
    <w:rsid w:val="00857F66"/>
    <w:rsid w:val="00860315"/>
    <w:rsid w:val="0086037F"/>
    <w:rsid w:val="00861987"/>
    <w:rsid w:val="00861A6A"/>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8F7"/>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6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075"/>
    <w:rsid w:val="00883D18"/>
    <w:rsid w:val="00883ED6"/>
    <w:rsid w:val="00883F8F"/>
    <w:rsid w:val="008841D5"/>
    <w:rsid w:val="00884248"/>
    <w:rsid w:val="00884255"/>
    <w:rsid w:val="0088425B"/>
    <w:rsid w:val="00884B2A"/>
    <w:rsid w:val="00885037"/>
    <w:rsid w:val="0088505A"/>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07A"/>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C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C2E"/>
    <w:rsid w:val="008B7E5B"/>
    <w:rsid w:val="008B7F66"/>
    <w:rsid w:val="008C022D"/>
    <w:rsid w:val="008C0254"/>
    <w:rsid w:val="008C0431"/>
    <w:rsid w:val="008C0825"/>
    <w:rsid w:val="008C0CF5"/>
    <w:rsid w:val="008C0D78"/>
    <w:rsid w:val="008C1ABE"/>
    <w:rsid w:val="008C2426"/>
    <w:rsid w:val="008C2453"/>
    <w:rsid w:val="008C2608"/>
    <w:rsid w:val="008C265E"/>
    <w:rsid w:val="008C26B4"/>
    <w:rsid w:val="008C28BA"/>
    <w:rsid w:val="008C3240"/>
    <w:rsid w:val="008C3E0A"/>
    <w:rsid w:val="008C4188"/>
    <w:rsid w:val="008C49D5"/>
    <w:rsid w:val="008C4B47"/>
    <w:rsid w:val="008C4DD1"/>
    <w:rsid w:val="008C52A0"/>
    <w:rsid w:val="008C59D5"/>
    <w:rsid w:val="008C5B10"/>
    <w:rsid w:val="008C5BC4"/>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16C"/>
    <w:rsid w:val="008D13DC"/>
    <w:rsid w:val="008D149D"/>
    <w:rsid w:val="008D1D2C"/>
    <w:rsid w:val="008D1E23"/>
    <w:rsid w:val="008D2461"/>
    <w:rsid w:val="008D2AC3"/>
    <w:rsid w:val="008D2D60"/>
    <w:rsid w:val="008D3208"/>
    <w:rsid w:val="008D382D"/>
    <w:rsid w:val="008D3E0C"/>
    <w:rsid w:val="008D3F21"/>
    <w:rsid w:val="008D402D"/>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76A"/>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2FF"/>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4E2E"/>
    <w:rsid w:val="00905A06"/>
    <w:rsid w:val="00906100"/>
    <w:rsid w:val="009061A5"/>
    <w:rsid w:val="0090665E"/>
    <w:rsid w:val="009067B8"/>
    <w:rsid w:val="00906EED"/>
    <w:rsid w:val="00907071"/>
    <w:rsid w:val="0090715C"/>
    <w:rsid w:val="00907291"/>
    <w:rsid w:val="00907EFD"/>
    <w:rsid w:val="00910309"/>
    <w:rsid w:val="009108A7"/>
    <w:rsid w:val="00910E0D"/>
    <w:rsid w:val="00910ED6"/>
    <w:rsid w:val="00911CC3"/>
    <w:rsid w:val="00911E1A"/>
    <w:rsid w:val="009121EF"/>
    <w:rsid w:val="009123B9"/>
    <w:rsid w:val="009124B7"/>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E3E"/>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A3"/>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789"/>
    <w:rsid w:val="00956B4A"/>
    <w:rsid w:val="00957060"/>
    <w:rsid w:val="009572DC"/>
    <w:rsid w:val="00957478"/>
    <w:rsid w:val="00957487"/>
    <w:rsid w:val="00957656"/>
    <w:rsid w:val="00957D9C"/>
    <w:rsid w:val="00957E3F"/>
    <w:rsid w:val="009603AB"/>
    <w:rsid w:val="00960520"/>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7B6"/>
    <w:rsid w:val="00970A5B"/>
    <w:rsid w:val="00970F7A"/>
    <w:rsid w:val="00970FE3"/>
    <w:rsid w:val="00971190"/>
    <w:rsid w:val="00971EC5"/>
    <w:rsid w:val="00971F6B"/>
    <w:rsid w:val="00971FCC"/>
    <w:rsid w:val="009721B7"/>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D62"/>
    <w:rsid w:val="00982E67"/>
    <w:rsid w:val="00983061"/>
    <w:rsid w:val="00983223"/>
    <w:rsid w:val="009838CE"/>
    <w:rsid w:val="00983C41"/>
    <w:rsid w:val="00983EC6"/>
    <w:rsid w:val="00984206"/>
    <w:rsid w:val="00984449"/>
    <w:rsid w:val="00984E62"/>
    <w:rsid w:val="0098511E"/>
    <w:rsid w:val="009852B3"/>
    <w:rsid w:val="0098541D"/>
    <w:rsid w:val="00985AC0"/>
    <w:rsid w:val="00985CA4"/>
    <w:rsid w:val="00985D87"/>
    <w:rsid w:val="00986757"/>
    <w:rsid w:val="00986956"/>
    <w:rsid w:val="00986999"/>
    <w:rsid w:val="00986BC0"/>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4142"/>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09C9"/>
    <w:rsid w:val="009A12E2"/>
    <w:rsid w:val="009A1963"/>
    <w:rsid w:val="009A19D5"/>
    <w:rsid w:val="009A1E77"/>
    <w:rsid w:val="009A1FBC"/>
    <w:rsid w:val="009A20C4"/>
    <w:rsid w:val="009A20F1"/>
    <w:rsid w:val="009A2180"/>
    <w:rsid w:val="009A246A"/>
    <w:rsid w:val="009A2817"/>
    <w:rsid w:val="009A298C"/>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1AA"/>
    <w:rsid w:val="009C45A3"/>
    <w:rsid w:val="009C4E6A"/>
    <w:rsid w:val="009C4EF7"/>
    <w:rsid w:val="009C520B"/>
    <w:rsid w:val="009C52FB"/>
    <w:rsid w:val="009C5538"/>
    <w:rsid w:val="009C5785"/>
    <w:rsid w:val="009C5874"/>
    <w:rsid w:val="009C5BDA"/>
    <w:rsid w:val="009C6768"/>
    <w:rsid w:val="009C681F"/>
    <w:rsid w:val="009C6894"/>
    <w:rsid w:val="009C6A5B"/>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0E"/>
    <w:rsid w:val="009D327E"/>
    <w:rsid w:val="009D3C90"/>
    <w:rsid w:val="009D3CC0"/>
    <w:rsid w:val="009D3D45"/>
    <w:rsid w:val="009D422C"/>
    <w:rsid w:val="009D4303"/>
    <w:rsid w:val="009D461B"/>
    <w:rsid w:val="009D478C"/>
    <w:rsid w:val="009D49A4"/>
    <w:rsid w:val="009D4A8E"/>
    <w:rsid w:val="009D4DA3"/>
    <w:rsid w:val="009D5046"/>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69"/>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29"/>
    <w:rsid w:val="009E7677"/>
    <w:rsid w:val="009E798E"/>
    <w:rsid w:val="009E7CF7"/>
    <w:rsid w:val="009F06F6"/>
    <w:rsid w:val="009F0C38"/>
    <w:rsid w:val="009F0CD1"/>
    <w:rsid w:val="009F1033"/>
    <w:rsid w:val="009F128C"/>
    <w:rsid w:val="009F1525"/>
    <w:rsid w:val="009F187B"/>
    <w:rsid w:val="009F1933"/>
    <w:rsid w:val="009F24C2"/>
    <w:rsid w:val="009F2729"/>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262"/>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1C2"/>
    <w:rsid w:val="00A218AE"/>
    <w:rsid w:val="00A21A9D"/>
    <w:rsid w:val="00A21AAA"/>
    <w:rsid w:val="00A21AAF"/>
    <w:rsid w:val="00A21E51"/>
    <w:rsid w:val="00A22132"/>
    <w:rsid w:val="00A22207"/>
    <w:rsid w:val="00A226BE"/>
    <w:rsid w:val="00A22D9C"/>
    <w:rsid w:val="00A22E77"/>
    <w:rsid w:val="00A23921"/>
    <w:rsid w:val="00A23DD8"/>
    <w:rsid w:val="00A24150"/>
    <w:rsid w:val="00A2425A"/>
    <w:rsid w:val="00A24701"/>
    <w:rsid w:val="00A2470A"/>
    <w:rsid w:val="00A2481C"/>
    <w:rsid w:val="00A24CCF"/>
    <w:rsid w:val="00A24D81"/>
    <w:rsid w:val="00A25155"/>
    <w:rsid w:val="00A2583E"/>
    <w:rsid w:val="00A25A28"/>
    <w:rsid w:val="00A25B13"/>
    <w:rsid w:val="00A25F8A"/>
    <w:rsid w:val="00A261E4"/>
    <w:rsid w:val="00A26883"/>
    <w:rsid w:val="00A26CF7"/>
    <w:rsid w:val="00A26D60"/>
    <w:rsid w:val="00A26EE0"/>
    <w:rsid w:val="00A3072C"/>
    <w:rsid w:val="00A3097E"/>
    <w:rsid w:val="00A30AC0"/>
    <w:rsid w:val="00A30BAE"/>
    <w:rsid w:val="00A3119F"/>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C16"/>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424"/>
    <w:rsid w:val="00A45507"/>
    <w:rsid w:val="00A4570E"/>
    <w:rsid w:val="00A45A3B"/>
    <w:rsid w:val="00A46FAD"/>
    <w:rsid w:val="00A470ED"/>
    <w:rsid w:val="00A47138"/>
    <w:rsid w:val="00A47218"/>
    <w:rsid w:val="00A47430"/>
    <w:rsid w:val="00A4761F"/>
    <w:rsid w:val="00A47803"/>
    <w:rsid w:val="00A479AE"/>
    <w:rsid w:val="00A479D4"/>
    <w:rsid w:val="00A47B4B"/>
    <w:rsid w:val="00A47BED"/>
    <w:rsid w:val="00A47DF2"/>
    <w:rsid w:val="00A5044D"/>
    <w:rsid w:val="00A50A06"/>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615"/>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2D"/>
    <w:rsid w:val="00A806D6"/>
    <w:rsid w:val="00A80915"/>
    <w:rsid w:val="00A80E52"/>
    <w:rsid w:val="00A8115F"/>
    <w:rsid w:val="00A81281"/>
    <w:rsid w:val="00A8135C"/>
    <w:rsid w:val="00A81633"/>
    <w:rsid w:val="00A820C9"/>
    <w:rsid w:val="00A8221B"/>
    <w:rsid w:val="00A82665"/>
    <w:rsid w:val="00A826CD"/>
    <w:rsid w:val="00A82DA1"/>
    <w:rsid w:val="00A831F0"/>
    <w:rsid w:val="00A83315"/>
    <w:rsid w:val="00A834EC"/>
    <w:rsid w:val="00A8353F"/>
    <w:rsid w:val="00A83710"/>
    <w:rsid w:val="00A83BF1"/>
    <w:rsid w:val="00A83C06"/>
    <w:rsid w:val="00A83C32"/>
    <w:rsid w:val="00A83C5B"/>
    <w:rsid w:val="00A83F43"/>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8C0"/>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2"/>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2DED"/>
    <w:rsid w:val="00AB3299"/>
    <w:rsid w:val="00AB3418"/>
    <w:rsid w:val="00AB3490"/>
    <w:rsid w:val="00AB3491"/>
    <w:rsid w:val="00AB395A"/>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41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0E4"/>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7BD"/>
    <w:rsid w:val="00B079E8"/>
    <w:rsid w:val="00B07A7C"/>
    <w:rsid w:val="00B07CBE"/>
    <w:rsid w:val="00B07F35"/>
    <w:rsid w:val="00B101EE"/>
    <w:rsid w:val="00B1044B"/>
    <w:rsid w:val="00B1093D"/>
    <w:rsid w:val="00B10BD1"/>
    <w:rsid w:val="00B10DB5"/>
    <w:rsid w:val="00B110E0"/>
    <w:rsid w:val="00B1117A"/>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45"/>
    <w:rsid w:val="00B206FB"/>
    <w:rsid w:val="00B20740"/>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50"/>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6F13"/>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809"/>
    <w:rsid w:val="00B6796C"/>
    <w:rsid w:val="00B67B2B"/>
    <w:rsid w:val="00B67E89"/>
    <w:rsid w:val="00B70333"/>
    <w:rsid w:val="00B70A49"/>
    <w:rsid w:val="00B70B3D"/>
    <w:rsid w:val="00B70DDA"/>
    <w:rsid w:val="00B70EDB"/>
    <w:rsid w:val="00B715FF"/>
    <w:rsid w:val="00B71A5D"/>
    <w:rsid w:val="00B71B33"/>
    <w:rsid w:val="00B72184"/>
    <w:rsid w:val="00B7273B"/>
    <w:rsid w:val="00B727B8"/>
    <w:rsid w:val="00B72964"/>
    <w:rsid w:val="00B73259"/>
    <w:rsid w:val="00B73448"/>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51"/>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40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83E"/>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4FA"/>
    <w:rsid w:val="00BB1966"/>
    <w:rsid w:val="00BB1B24"/>
    <w:rsid w:val="00BB1C4F"/>
    <w:rsid w:val="00BB1D50"/>
    <w:rsid w:val="00BB225D"/>
    <w:rsid w:val="00BB2A52"/>
    <w:rsid w:val="00BB3355"/>
    <w:rsid w:val="00BB365A"/>
    <w:rsid w:val="00BB3BA4"/>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0C61"/>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9FA"/>
    <w:rsid w:val="00BD3C69"/>
    <w:rsid w:val="00BD3C9F"/>
    <w:rsid w:val="00BD3D7A"/>
    <w:rsid w:val="00BD46CB"/>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318"/>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3EA"/>
    <w:rsid w:val="00BF2817"/>
    <w:rsid w:val="00BF28A5"/>
    <w:rsid w:val="00BF31B5"/>
    <w:rsid w:val="00BF31CB"/>
    <w:rsid w:val="00BF3A41"/>
    <w:rsid w:val="00BF3C10"/>
    <w:rsid w:val="00BF3E5A"/>
    <w:rsid w:val="00BF3FFA"/>
    <w:rsid w:val="00BF46F1"/>
    <w:rsid w:val="00BF4B69"/>
    <w:rsid w:val="00BF4EFB"/>
    <w:rsid w:val="00BF56A8"/>
    <w:rsid w:val="00BF60E3"/>
    <w:rsid w:val="00BF64FF"/>
    <w:rsid w:val="00BF6534"/>
    <w:rsid w:val="00BF6682"/>
    <w:rsid w:val="00BF6879"/>
    <w:rsid w:val="00BF6C19"/>
    <w:rsid w:val="00BF6F03"/>
    <w:rsid w:val="00BF6FBF"/>
    <w:rsid w:val="00BF70A1"/>
    <w:rsid w:val="00BF70F8"/>
    <w:rsid w:val="00BF7553"/>
    <w:rsid w:val="00BF7A92"/>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7B"/>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0B"/>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1FA2"/>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E4D"/>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8D1"/>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1019"/>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6BDF"/>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020"/>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997"/>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7B0"/>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538"/>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33"/>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49E"/>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F80"/>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6E8"/>
    <w:rsid w:val="00D20F77"/>
    <w:rsid w:val="00D2109E"/>
    <w:rsid w:val="00D215E6"/>
    <w:rsid w:val="00D2171B"/>
    <w:rsid w:val="00D217CE"/>
    <w:rsid w:val="00D219D1"/>
    <w:rsid w:val="00D21A08"/>
    <w:rsid w:val="00D22148"/>
    <w:rsid w:val="00D22D2B"/>
    <w:rsid w:val="00D2322E"/>
    <w:rsid w:val="00D23556"/>
    <w:rsid w:val="00D2390D"/>
    <w:rsid w:val="00D23972"/>
    <w:rsid w:val="00D23B89"/>
    <w:rsid w:val="00D23CE2"/>
    <w:rsid w:val="00D23EAA"/>
    <w:rsid w:val="00D245F1"/>
    <w:rsid w:val="00D24D9C"/>
    <w:rsid w:val="00D2592C"/>
    <w:rsid w:val="00D26199"/>
    <w:rsid w:val="00D261FB"/>
    <w:rsid w:val="00D26283"/>
    <w:rsid w:val="00D263B5"/>
    <w:rsid w:val="00D26586"/>
    <w:rsid w:val="00D268F4"/>
    <w:rsid w:val="00D269DE"/>
    <w:rsid w:val="00D26DBE"/>
    <w:rsid w:val="00D27DF2"/>
    <w:rsid w:val="00D27F01"/>
    <w:rsid w:val="00D304CA"/>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37E3F"/>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AAD"/>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10A"/>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415"/>
    <w:rsid w:val="00D61834"/>
    <w:rsid w:val="00D61FA8"/>
    <w:rsid w:val="00D620D9"/>
    <w:rsid w:val="00D62243"/>
    <w:rsid w:val="00D62334"/>
    <w:rsid w:val="00D6278F"/>
    <w:rsid w:val="00D62949"/>
    <w:rsid w:val="00D62C7C"/>
    <w:rsid w:val="00D62DEC"/>
    <w:rsid w:val="00D63BAD"/>
    <w:rsid w:val="00D63C5F"/>
    <w:rsid w:val="00D63D8C"/>
    <w:rsid w:val="00D63DD3"/>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0FA"/>
    <w:rsid w:val="00D728FE"/>
    <w:rsid w:val="00D73209"/>
    <w:rsid w:val="00D73347"/>
    <w:rsid w:val="00D73414"/>
    <w:rsid w:val="00D73A3C"/>
    <w:rsid w:val="00D73A6B"/>
    <w:rsid w:val="00D73B96"/>
    <w:rsid w:val="00D73DAD"/>
    <w:rsid w:val="00D73DE0"/>
    <w:rsid w:val="00D73E0D"/>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B90"/>
    <w:rsid w:val="00D77C05"/>
    <w:rsid w:val="00D800A1"/>
    <w:rsid w:val="00D801DE"/>
    <w:rsid w:val="00D8036A"/>
    <w:rsid w:val="00D80AB8"/>
    <w:rsid w:val="00D80B64"/>
    <w:rsid w:val="00D80C93"/>
    <w:rsid w:val="00D80CCB"/>
    <w:rsid w:val="00D80E90"/>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4C"/>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0AA"/>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1EE2"/>
    <w:rsid w:val="00DC2188"/>
    <w:rsid w:val="00DC22B7"/>
    <w:rsid w:val="00DC257F"/>
    <w:rsid w:val="00DC2898"/>
    <w:rsid w:val="00DC28A6"/>
    <w:rsid w:val="00DC28EC"/>
    <w:rsid w:val="00DC392F"/>
    <w:rsid w:val="00DC3997"/>
    <w:rsid w:val="00DC3DE3"/>
    <w:rsid w:val="00DC3E1F"/>
    <w:rsid w:val="00DC4079"/>
    <w:rsid w:val="00DC452B"/>
    <w:rsid w:val="00DC4771"/>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7B"/>
    <w:rsid w:val="00DF1ADA"/>
    <w:rsid w:val="00DF1DE2"/>
    <w:rsid w:val="00DF1FD6"/>
    <w:rsid w:val="00DF26D0"/>
    <w:rsid w:val="00DF2B37"/>
    <w:rsid w:val="00DF2DC0"/>
    <w:rsid w:val="00DF2DDB"/>
    <w:rsid w:val="00DF3059"/>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1BA"/>
    <w:rsid w:val="00DF7226"/>
    <w:rsid w:val="00DF7644"/>
    <w:rsid w:val="00DF7C0A"/>
    <w:rsid w:val="00E00018"/>
    <w:rsid w:val="00E004D1"/>
    <w:rsid w:val="00E00A07"/>
    <w:rsid w:val="00E00EFF"/>
    <w:rsid w:val="00E013EE"/>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617"/>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34B"/>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482"/>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A85"/>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94B"/>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5AA0"/>
    <w:rsid w:val="00EA6039"/>
    <w:rsid w:val="00EA6088"/>
    <w:rsid w:val="00EA6375"/>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173"/>
    <w:rsid w:val="00EB42C8"/>
    <w:rsid w:val="00EB4464"/>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4ED"/>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DA5"/>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5"/>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07BC2"/>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168"/>
    <w:rsid w:val="00F3236F"/>
    <w:rsid w:val="00F32374"/>
    <w:rsid w:val="00F32F0E"/>
    <w:rsid w:val="00F32F3E"/>
    <w:rsid w:val="00F3338A"/>
    <w:rsid w:val="00F3372E"/>
    <w:rsid w:val="00F3383E"/>
    <w:rsid w:val="00F33BCE"/>
    <w:rsid w:val="00F34057"/>
    <w:rsid w:val="00F34286"/>
    <w:rsid w:val="00F342E5"/>
    <w:rsid w:val="00F344F6"/>
    <w:rsid w:val="00F346BC"/>
    <w:rsid w:val="00F347D0"/>
    <w:rsid w:val="00F3521B"/>
    <w:rsid w:val="00F35561"/>
    <w:rsid w:val="00F35865"/>
    <w:rsid w:val="00F35E92"/>
    <w:rsid w:val="00F3651B"/>
    <w:rsid w:val="00F36919"/>
    <w:rsid w:val="00F369F3"/>
    <w:rsid w:val="00F36A25"/>
    <w:rsid w:val="00F370CB"/>
    <w:rsid w:val="00F370E3"/>
    <w:rsid w:val="00F377A2"/>
    <w:rsid w:val="00F3786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37E"/>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2B3"/>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912"/>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39"/>
    <w:rsid w:val="00F57C72"/>
    <w:rsid w:val="00F57E66"/>
    <w:rsid w:val="00F6021A"/>
    <w:rsid w:val="00F60232"/>
    <w:rsid w:val="00F60C26"/>
    <w:rsid w:val="00F61158"/>
    <w:rsid w:val="00F61235"/>
    <w:rsid w:val="00F61564"/>
    <w:rsid w:val="00F61596"/>
    <w:rsid w:val="00F61701"/>
    <w:rsid w:val="00F61902"/>
    <w:rsid w:val="00F6194F"/>
    <w:rsid w:val="00F61C45"/>
    <w:rsid w:val="00F61FDE"/>
    <w:rsid w:val="00F622E3"/>
    <w:rsid w:val="00F62377"/>
    <w:rsid w:val="00F62804"/>
    <w:rsid w:val="00F62908"/>
    <w:rsid w:val="00F62EEC"/>
    <w:rsid w:val="00F63289"/>
    <w:rsid w:val="00F63D79"/>
    <w:rsid w:val="00F6404E"/>
    <w:rsid w:val="00F6433C"/>
    <w:rsid w:val="00F6474A"/>
    <w:rsid w:val="00F64966"/>
    <w:rsid w:val="00F64E2F"/>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26F"/>
    <w:rsid w:val="00F724E3"/>
    <w:rsid w:val="00F727AA"/>
    <w:rsid w:val="00F729CA"/>
    <w:rsid w:val="00F72C94"/>
    <w:rsid w:val="00F72D42"/>
    <w:rsid w:val="00F7368C"/>
    <w:rsid w:val="00F73D87"/>
    <w:rsid w:val="00F73DBE"/>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94A"/>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5B1"/>
    <w:rsid w:val="00F9576F"/>
    <w:rsid w:val="00F958CD"/>
    <w:rsid w:val="00F95B2A"/>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18"/>
    <w:rsid w:val="00FA53C1"/>
    <w:rsid w:val="00FA54C0"/>
    <w:rsid w:val="00FA5527"/>
    <w:rsid w:val="00FA5871"/>
    <w:rsid w:val="00FA589E"/>
    <w:rsid w:val="00FA58B1"/>
    <w:rsid w:val="00FA5962"/>
    <w:rsid w:val="00FA5995"/>
    <w:rsid w:val="00FA5C6B"/>
    <w:rsid w:val="00FA5F3B"/>
    <w:rsid w:val="00FA6225"/>
    <w:rsid w:val="00FA63DC"/>
    <w:rsid w:val="00FA652A"/>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EC2"/>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48D"/>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4F9"/>
    <w:rsid w:val="00FC553E"/>
    <w:rsid w:val="00FC5958"/>
    <w:rsid w:val="00FC605F"/>
    <w:rsid w:val="00FC60B6"/>
    <w:rsid w:val="00FC650F"/>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389"/>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6"/>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694246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0037172">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0757945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1985373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3124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27430886">
      <w:bodyDiv w:val="1"/>
      <w:marLeft w:val="0"/>
      <w:marRight w:val="0"/>
      <w:marTop w:val="0"/>
      <w:marBottom w:val="0"/>
      <w:divBdr>
        <w:top w:val="none" w:sz="0" w:space="0" w:color="auto"/>
        <w:left w:val="none" w:sz="0" w:space="0" w:color="auto"/>
        <w:bottom w:val="none" w:sz="0" w:space="0" w:color="auto"/>
        <w:right w:val="none" w:sz="0" w:space="0" w:color="auto"/>
      </w:divBdr>
      <w:divsChild>
        <w:div w:id="287274663">
          <w:marLeft w:val="562"/>
          <w:marRight w:val="0"/>
          <w:marTop w:val="0"/>
          <w:marBottom w:val="4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5.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370</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61</cp:revision>
  <cp:lastPrinted>2016-11-03T01:40:00Z</cp:lastPrinted>
  <dcterms:created xsi:type="dcterms:W3CDTF">2023-11-03T17:49:00Z</dcterms:created>
  <dcterms:modified xsi:type="dcterms:W3CDTF">2024-02-19T20:27:00Z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y fmtid="{D5CDD505-2E9C-101B-9397-08002B2CF9AE}" pid="13" name="GrammarlyDocumentId">
    <vt:lpwstr>0d36524654d5be3e6d913042321c9b602e89190c42414248ba3649f9555f1532</vt:lpwstr>
  </property>
</Properties>
</file>